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A42590" w:rsidRPr="00BA294F" w:rsidRDefault="00A42590" w:rsidP="00A42590">
      <w:pPr>
        <w:spacing w:after="0" w:line="240" w:lineRule="auto"/>
        <w:jc w:val="center"/>
        <w:rPr>
          <w:rFonts w:ascii="Arial" w:hAnsi="Arial" w:cs="Arial"/>
          <w:b/>
        </w:rPr>
      </w:pPr>
      <w:r>
        <w:rPr>
          <w:rFonts w:ascii="Arial" w:hAnsi="Arial" w:cs="Arial"/>
          <w:b/>
        </w:rPr>
        <w:t>Acta Sesión Ordinaria 2</w:t>
      </w:r>
      <w:r w:rsidR="00AD0A1B">
        <w:rPr>
          <w:rFonts w:ascii="Arial" w:hAnsi="Arial" w:cs="Arial"/>
          <w:b/>
        </w:rPr>
        <w:t>5</w:t>
      </w:r>
      <w:r w:rsidRPr="00BA294F">
        <w:rPr>
          <w:rFonts w:ascii="Arial" w:hAnsi="Arial" w:cs="Arial"/>
          <w:b/>
        </w:rPr>
        <w:t>-17</w:t>
      </w:r>
    </w:p>
    <w:p w:rsidR="00A42590" w:rsidRPr="00BA294F" w:rsidRDefault="00A42590" w:rsidP="00A42590">
      <w:pPr>
        <w:spacing w:before="0" w:after="0" w:line="240" w:lineRule="auto"/>
        <w:jc w:val="center"/>
        <w:outlineLvl w:val="0"/>
        <w:rPr>
          <w:rFonts w:ascii="Arial" w:eastAsia="Times New Roman" w:hAnsi="Arial" w:cs="Arial"/>
          <w:bCs/>
          <w:kern w:val="36"/>
          <w:sz w:val="12"/>
          <w:szCs w:val="22"/>
          <w:lang w:val="es-ES" w:eastAsia="es-ES"/>
        </w:rPr>
      </w:pPr>
    </w:p>
    <w:p w:rsidR="00A42590" w:rsidRPr="00BA294F" w:rsidRDefault="00A42590" w:rsidP="00A42590">
      <w:pPr>
        <w:spacing w:before="0" w:after="0" w:line="240" w:lineRule="auto"/>
        <w:jc w:val="center"/>
        <w:outlineLvl w:val="0"/>
        <w:rPr>
          <w:rFonts w:ascii="Arial" w:eastAsia="Times New Roman" w:hAnsi="Arial" w:cs="Arial"/>
          <w:bCs/>
          <w:kern w:val="36"/>
          <w:sz w:val="10"/>
          <w:szCs w:val="22"/>
          <w:lang w:val="es-ES" w:eastAsia="es-ES"/>
        </w:rPr>
      </w:pPr>
    </w:p>
    <w:p w:rsidR="00A42590" w:rsidRPr="00BA294F" w:rsidRDefault="00A42590" w:rsidP="00A42590">
      <w:pPr>
        <w:spacing w:before="0" w:after="0" w:line="240" w:lineRule="auto"/>
        <w:outlineLvl w:val="0"/>
        <w:rPr>
          <w:szCs w:val="22"/>
          <w:lang w:val="es-MX"/>
        </w:rPr>
      </w:pPr>
      <w:r w:rsidRPr="00BA294F">
        <w:rPr>
          <w:szCs w:val="22"/>
          <w:lang w:val="es-MX"/>
        </w:rPr>
        <w:t xml:space="preserve">Sesión Ordinaria número </w:t>
      </w:r>
      <w:r w:rsidR="0025120D">
        <w:rPr>
          <w:szCs w:val="22"/>
          <w:lang w:val="es-MX"/>
        </w:rPr>
        <w:t>veinti</w:t>
      </w:r>
      <w:r w:rsidR="00D76E2F">
        <w:rPr>
          <w:szCs w:val="22"/>
          <w:lang w:val="es-MX"/>
        </w:rPr>
        <w:t>cinco</w:t>
      </w:r>
      <w:r w:rsidR="00094126">
        <w:rPr>
          <w:szCs w:val="22"/>
          <w:lang w:val="es-MX"/>
        </w:rPr>
        <w:t xml:space="preserve"> -</w:t>
      </w:r>
      <w:r w:rsidRPr="00BA294F">
        <w:rPr>
          <w:szCs w:val="22"/>
          <w:lang w:val="es-MX"/>
        </w:rPr>
        <w:t xml:space="preserve"> diecisiete, del </w:t>
      </w:r>
      <w:r>
        <w:rPr>
          <w:szCs w:val="22"/>
          <w:lang w:val="es-MX"/>
        </w:rPr>
        <w:t xml:space="preserve">lunes </w:t>
      </w:r>
      <w:r w:rsidR="00D76E2F">
        <w:rPr>
          <w:szCs w:val="22"/>
          <w:lang w:val="es-MX"/>
        </w:rPr>
        <w:t>diez</w:t>
      </w:r>
      <w:r w:rsidRPr="00BA294F">
        <w:rPr>
          <w:szCs w:val="22"/>
          <w:lang w:val="es-MX"/>
        </w:rPr>
        <w:t xml:space="preserve"> de </w:t>
      </w:r>
      <w:r>
        <w:rPr>
          <w:szCs w:val="22"/>
          <w:lang w:val="es-MX"/>
        </w:rPr>
        <w:t>ju</w:t>
      </w:r>
      <w:r w:rsidR="00E91B1D">
        <w:rPr>
          <w:szCs w:val="22"/>
          <w:lang w:val="es-MX"/>
        </w:rPr>
        <w:t>l</w:t>
      </w:r>
      <w:r>
        <w:rPr>
          <w:szCs w:val="22"/>
          <w:lang w:val="es-MX"/>
        </w:rPr>
        <w:t>io</w:t>
      </w:r>
      <w:r w:rsidRPr="00BA294F">
        <w:rPr>
          <w:szCs w:val="22"/>
          <w:lang w:val="es-MX"/>
        </w:rPr>
        <w:t xml:space="preserve"> del dos mil diecisiete. Inicio de la sesión, a las diecisiete horas con </w:t>
      </w:r>
      <w:r w:rsidR="00B0303A">
        <w:rPr>
          <w:szCs w:val="22"/>
          <w:lang w:val="es-MX"/>
        </w:rPr>
        <w:t>treinta</w:t>
      </w:r>
      <w:r>
        <w:rPr>
          <w:szCs w:val="22"/>
          <w:lang w:val="es-MX"/>
        </w:rPr>
        <w:t xml:space="preserve"> </w:t>
      </w:r>
      <w:r w:rsidRPr="00BA294F">
        <w:rPr>
          <w:szCs w:val="22"/>
          <w:lang w:val="es-MX"/>
        </w:rPr>
        <w:t xml:space="preserve">minutos en el Colegio de Periodistas </w:t>
      </w:r>
    </w:p>
    <w:p w:rsidR="00A42590" w:rsidRDefault="00A42590" w:rsidP="00A42590">
      <w:pPr>
        <w:spacing w:after="0" w:line="240" w:lineRule="auto"/>
      </w:pPr>
      <w:r w:rsidRPr="00BA294F">
        <w:rPr>
          <w:rFonts w:ascii="Arial" w:hAnsi="Arial" w:cs="Arial"/>
          <w:b/>
        </w:rPr>
        <w:t>Presentes</w:t>
      </w:r>
      <w:r w:rsidRPr="00BA294F">
        <w:rPr>
          <w:rFonts w:ascii="Arial" w:hAnsi="Arial" w:cs="Arial"/>
        </w:rPr>
        <w:t>:</w:t>
      </w:r>
    </w:p>
    <w:p w:rsidR="00094126" w:rsidRDefault="00E91B1D" w:rsidP="00094126">
      <w:pPr>
        <w:spacing w:before="0" w:after="0" w:line="240" w:lineRule="auto"/>
        <w:outlineLvl w:val="0"/>
      </w:pPr>
      <w:r>
        <w:t>Juan Pablo Estrada Gómez</w:t>
      </w:r>
      <w:r>
        <w:tab/>
      </w:r>
      <w:r w:rsidR="00094126">
        <w:tab/>
      </w:r>
      <w:proofErr w:type="gramStart"/>
      <w:r w:rsidR="00094126">
        <w:t>Presidente</w:t>
      </w:r>
      <w:proofErr w:type="gramEnd"/>
      <w:r w:rsidR="00094126" w:rsidRPr="00094126">
        <w:t xml:space="preserve"> </w:t>
      </w:r>
    </w:p>
    <w:p w:rsidR="00094126" w:rsidRPr="00094126" w:rsidRDefault="00094126" w:rsidP="00094126">
      <w:pPr>
        <w:spacing w:before="0" w:after="0" w:line="240" w:lineRule="auto"/>
        <w:outlineLvl w:val="0"/>
        <w:rPr>
          <w:rFonts w:ascii="Arial" w:eastAsia="Times New Roman" w:hAnsi="Arial" w:cs="Arial"/>
          <w:bCs/>
          <w:kern w:val="36"/>
          <w:szCs w:val="22"/>
          <w:lang w:val="es-ES" w:eastAsia="es-ES"/>
        </w:rPr>
      </w:pPr>
      <w:r>
        <w:t xml:space="preserve">Margarita Azofeifa Barrantes </w:t>
      </w:r>
      <w:r>
        <w:tab/>
      </w:r>
      <w:proofErr w:type="gramStart"/>
      <w:r>
        <w:t>Secretaria</w:t>
      </w:r>
      <w:proofErr w:type="gramEnd"/>
    </w:p>
    <w:p w:rsidR="00A42590" w:rsidRDefault="00A42590" w:rsidP="00A42590">
      <w:pPr>
        <w:spacing w:before="0" w:after="0" w:line="240" w:lineRule="auto"/>
      </w:pPr>
      <w:r>
        <w:t>Mercedes Quesada Madrigal</w:t>
      </w:r>
      <w:r>
        <w:tab/>
      </w:r>
      <w:r>
        <w:tab/>
        <w:t>Tesorera</w:t>
      </w:r>
    </w:p>
    <w:p w:rsidR="00094126" w:rsidRPr="00591FCF" w:rsidRDefault="00E91B1D" w:rsidP="00094126">
      <w:pPr>
        <w:spacing w:before="0" w:after="0" w:line="240" w:lineRule="auto"/>
        <w:outlineLvl w:val="0"/>
      </w:pPr>
      <w:r>
        <w:t>Johnny Vargas Durán</w:t>
      </w:r>
      <w:r>
        <w:tab/>
      </w:r>
      <w:r w:rsidR="00094126">
        <w:tab/>
      </w:r>
      <w:r w:rsidR="00094126">
        <w:tab/>
        <w:t>Vocal I</w:t>
      </w:r>
    </w:p>
    <w:p w:rsidR="00094126" w:rsidRDefault="00E91B1D" w:rsidP="00094126">
      <w:pPr>
        <w:spacing w:before="0" w:after="0" w:line="240" w:lineRule="auto"/>
      </w:pPr>
      <w:r>
        <w:t xml:space="preserve">María Eugenia González Alvarado </w:t>
      </w:r>
      <w:r>
        <w:tab/>
      </w:r>
      <w:r w:rsidR="00094126">
        <w:t>Vocal II</w:t>
      </w:r>
    </w:p>
    <w:p w:rsidR="00A42590" w:rsidRDefault="00A42590" w:rsidP="00A42590">
      <w:pPr>
        <w:spacing w:before="0" w:after="0" w:line="240" w:lineRule="auto"/>
      </w:pPr>
      <w:r>
        <w:t>Gilberto Luna Montero</w:t>
      </w:r>
      <w:r>
        <w:tab/>
      </w:r>
      <w:r>
        <w:tab/>
        <w:t xml:space="preserve">Fiscal </w:t>
      </w:r>
    </w:p>
    <w:p w:rsidR="00A42590" w:rsidRDefault="00A42590" w:rsidP="00A42590">
      <w:pPr>
        <w:spacing w:before="0" w:after="0" w:line="240" w:lineRule="auto"/>
      </w:pPr>
      <w:r>
        <w:t>Róger Herrera Hidalgo</w:t>
      </w:r>
      <w:r>
        <w:tab/>
      </w:r>
      <w:r>
        <w:tab/>
        <w:t>Administrador</w:t>
      </w:r>
    </w:p>
    <w:p w:rsidR="00A42590" w:rsidRDefault="00D76E2F" w:rsidP="00A42590">
      <w:pPr>
        <w:spacing w:before="0" w:after="0" w:line="240" w:lineRule="auto"/>
      </w:pPr>
      <w:r>
        <w:t>Arles Fonseca Bolaños</w:t>
      </w:r>
      <w:r w:rsidR="00A42590">
        <w:tab/>
      </w:r>
      <w:r w:rsidR="00A42590">
        <w:tab/>
        <w:t>Asistente</w:t>
      </w:r>
    </w:p>
    <w:p w:rsidR="002511D5" w:rsidRDefault="002511D5" w:rsidP="006677B2">
      <w:pPr>
        <w:spacing w:before="0" w:after="0"/>
        <w:rPr>
          <w:szCs w:val="22"/>
          <w:lang w:val="es-MX"/>
        </w:rPr>
      </w:pPr>
    </w:p>
    <w:p w:rsidR="00D76E2F" w:rsidRDefault="00D76E2F" w:rsidP="00D76E2F">
      <w:pPr>
        <w:spacing w:line="240" w:lineRule="auto"/>
        <w:rPr>
          <w:b/>
          <w:i/>
          <w:szCs w:val="22"/>
          <w:lang w:val="es-MX"/>
        </w:rPr>
      </w:pPr>
      <w:r w:rsidRPr="00C76D69">
        <w:rPr>
          <w:b/>
          <w:i/>
          <w:szCs w:val="22"/>
          <w:lang w:val="es-MX"/>
        </w:rPr>
        <w:t xml:space="preserve">ARTÍCULO PRIMERO: </w:t>
      </w:r>
      <w:r>
        <w:rPr>
          <w:b/>
          <w:i/>
          <w:szCs w:val="22"/>
          <w:lang w:val="es-MX"/>
        </w:rPr>
        <w:t>CONOCIMIENTO DEL ORDEN DEL DÍA</w:t>
      </w:r>
    </w:p>
    <w:p w:rsidR="001D29EF" w:rsidRDefault="001D29EF" w:rsidP="001D29EF">
      <w:pPr>
        <w:rPr>
          <w:szCs w:val="22"/>
          <w:lang w:val="es-MX"/>
        </w:rPr>
      </w:pPr>
      <w:r w:rsidRPr="00342EDD">
        <w:rPr>
          <w:szCs w:val="22"/>
          <w:lang w:val="es-MX"/>
        </w:rPr>
        <w:t xml:space="preserve">Se incluye en asuntos de la administración, </w:t>
      </w:r>
      <w:r>
        <w:rPr>
          <w:szCs w:val="22"/>
          <w:lang w:val="es-MX"/>
        </w:rPr>
        <w:t xml:space="preserve">los siguientes puntos: 8.11 Proceso de contratación del estudio de talud y soporte de suelo a la finca 1-524921-000 a nombre del Colegio de Periodistas, 8.12 Proceso de compra de la grabadora de voz y 8.13 </w:t>
      </w:r>
      <w:r w:rsidR="00F624FE">
        <w:rPr>
          <w:szCs w:val="22"/>
          <w:lang w:val="es-MX"/>
        </w:rPr>
        <w:t>Autorización para el pago de los gastos que se incurran para el traslado de domino de la finca 1-524921-000 a nombre del Colegio de Periodistas, ante la Municipalidad de Puriscal.</w:t>
      </w:r>
    </w:p>
    <w:p w:rsidR="001D29EF" w:rsidRPr="001D29EF" w:rsidRDefault="001D29EF" w:rsidP="001D29EF">
      <w:pPr>
        <w:rPr>
          <w:szCs w:val="22"/>
          <w:lang w:val="es-MX"/>
        </w:rPr>
      </w:pPr>
      <w:r>
        <w:rPr>
          <w:b/>
          <w:i/>
          <w:szCs w:val="22"/>
          <w:lang w:val="es-MX"/>
        </w:rPr>
        <w:t>Acuerdo 01-25</w:t>
      </w:r>
      <w:r w:rsidRPr="00342EDD">
        <w:rPr>
          <w:i/>
          <w:szCs w:val="22"/>
          <w:lang w:val="es-MX"/>
        </w:rPr>
        <w:t>:</w:t>
      </w:r>
      <w:r>
        <w:rPr>
          <w:szCs w:val="22"/>
          <w:lang w:val="es-MX"/>
        </w:rPr>
        <w:t xml:space="preserve"> </w:t>
      </w:r>
      <w:r w:rsidRPr="007F4FDA">
        <w:rPr>
          <w:i/>
          <w:szCs w:val="22"/>
          <w:lang w:val="es-MX"/>
        </w:rPr>
        <w:t>Se aprueba el orden del día.</w:t>
      </w:r>
    </w:p>
    <w:p w:rsidR="00D76E2F" w:rsidRDefault="00D76E2F" w:rsidP="00D76E2F">
      <w:pPr>
        <w:spacing w:line="276" w:lineRule="auto"/>
        <w:rPr>
          <w:b/>
          <w:i/>
          <w:szCs w:val="22"/>
          <w:lang w:val="es-MX"/>
        </w:rPr>
      </w:pPr>
      <w:r w:rsidRPr="00C76D69">
        <w:rPr>
          <w:b/>
          <w:i/>
          <w:szCs w:val="22"/>
          <w:lang w:val="es-MX"/>
        </w:rPr>
        <w:t xml:space="preserve">ARTÍCULO </w:t>
      </w:r>
      <w:r>
        <w:rPr>
          <w:b/>
          <w:i/>
          <w:szCs w:val="22"/>
          <w:lang w:val="es-MX"/>
        </w:rPr>
        <w:t>SEGUNDO</w:t>
      </w:r>
      <w:r w:rsidRPr="00C76D69">
        <w:rPr>
          <w:b/>
          <w:i/>
          <w:szCs w:val="22"/>
          <w:lang w:val="es-MX"/>
        </w:rPr>
        <w:t>:</w:t>
      </w:r>
      <w:r>
        <w:rPr>
          <w:b/>
          <w:i/>
          <w:szCs w:val="22"/>
          <w:lang w:val="es-MX"/>
        </w:rPr>
        <w:t xml:space="preserve"> CONOCIMIENTO, DISCUSIÓN Y APROBACIÓN DEL ACTA</w:t>
      </w:r>
    </w:p>
    <w:p w:rsidR="00D76E2F" w:rsidRDefault="00D76E2F" w:rsidP="00D76E2F">
      <w:pPr>
        <w:rPr>
          <w:lang w:val="es-MX"/>
        </w:rPr>
      </w:pPr>
      <w:r>
        <w:rPr>
          <w:lang w:val="es-MX"/>
        </w:rPr>
        <w:t>2.1</w:t>
      </w:r>
      <w:r>
        <w:rPr>
          <w:i/>
          <w:lang w:val="es-MX"/>
        </w:rPr>
        <w:t xml:space="preserve"> </w:t>
      </w:r>
      <w:r>
        <w:rPr>
          <w:lang w:val="es-MX"/>
        </w:rPr>
        <w:t>Lectura y aprobación del Acta 24-2017 de la sesión ordinaria del lunes 03 de ju</w:t>
      </w:r>
      <w:r w:rsidR="00B808E2">
        <w:rPr>
          <w:lang w:val="es-MX"/>
        </w:rPr>
        <w:t>l</w:t>
      </w:r>
      <w:r>
        <w:rPr>
          <w:lang w:val="es-MX"/>
        </w:rPr>
        <w:t>io del 2017.</w:t>
      </w:r>
    </w:p>
    <w:p w:rsidR="001D29EF" w:rsidRPr="001D29EF" w:rsidRDefault="001D29EF" w:rsidP="001D29EF">
      <w:pPr>
        <w:spacing w:after="0"/>
        <w:rPr>
          <w:i/>
          <w:szCs w:val="22"/>
          <w:lang w:val="es-MX"/>
        </w:rPr>
      </w:pPr>
      <w:r w:rsidRPr="00342EDD">
        <w:rPr>
          <w:b/>
          <w:i/>
          <w:szCs w:val="22"/>
          <w:lang w:val="es-MX"/>
        </w:rPr>
        <w:t>Acuerdo</w:t>
      </w:r>
      <w:r>
        <w:rPr>
          <w:b/>
          <w:i/>
          <w:szCs w:val="22"/>
          <w:lang w:val="es-MX"/>
        </w:rPr>
        <w:t xml:space="preserve"> 02-25</w:t>
      </w:r>
      <w:r w:rsidRPr="00342EDD">
        <w:rPr>
          <w:b/>
          <w:i/>
          <w:szCs w:val="22"/>
          <w:lang w:val="es-MX"/>
        </w:rPr>
        <w:t>:</w:t>
      </w:r>
      <w:r w:rsidRPr="00D43E9D">
        <w:rPr>
          <w:i/>
          <w:szCs w:val="22"/>
          <w:lang w:val="es-MX"/>
        </w:rPr>
        <w:t xml:space="preserve"> Se aprueba </w:t>
      </w:r>
      <w:r>
        <w:rPr>
          <w:i/>
          <w:szCs w:val="22"/>
          <w:lang w:val="es-MX"/>
        </w:rPr>
        <w:t>el acta 2</w:t>
      </w:r>
      <w:r w:rsidR="00B808E2">
        <w:rPr>
          <w:i/>
          <w:szCs w:val="22"/>
          <w:lang w:val="es-MX"/>
        </w:rPr>
        <w:t>4</w:t>
      </w:r>
      <w:r>
        <w:rPr>
          <w:i/>
          <w:szCs w:val="22"/>
          <w:lang w:val="es-MX"/>
        </w:rPr>
        <w:t>-2017</w:t>
      </w:r>
      <w:r w:rsidRPr="00D43E9D">
        <w:rPr>
          <w:i/>
          <w:szCs w:val="22"/>
          <w:lang w:val="es-MX"/>
        </w:rPr>
        <w:t xml:space="preserve"> de la </w:t>
      </w:r>
      <w:r>
        <w:rPr>
          <w:i/>
          <w:szCs w:val="22"/>
          <w:lang w:val="es-MX"/>
        </w:rPr>
        <w:t>s</w:t>
      </w:r>
      <w:r w:rsidRPr="00D43E9D">
        <w:rPr>
          <w:i/>
          <w:szCs w:val="22"/>
          <w:lang w:val="es-MX"/>
        </w:rPr>
        <w:t xml:space="preserve">esión </w:t>
      </w:r>
      <w:r>
        <w:rPr>
          <w:i/>
          <w:szCs w:val="22"/>
          <w:lang w:val="es-MX"/>
        </w:rPr>
        <w:t>ordinaria</w:t>
      </w:r>
      <w:r w:rsidRPr="00D43E9D">
        <w:rPr>
          <w:i/>
          <w:szCs w:val="22"/>
          <w:lang w:val="es-MX"/>
        </w:rPr>
        <w:t xml:space="preserve"> del </w:t>
      </w:r>
      <w:r>
        <w:rPr>
          <w:i/>
          <w:szCs w:val="22"/>
          <w:lang w:val="es-MX"/>
        </w:rPr>
        <w:t xml:space="preserve">lunes </w:t>
      </w:r>
      <w:r w:rsidR="00B808E2">
        <w:rPr>
          <w:i/>
          <w:szCs w:val="22"/>
          <w:lang w:val="es-MX"/>
        </w:rPr>
        <w:t>03</w:t>
      </w:r>
      <w:r w:rsidRPr="00D43E9D">
        <w:rPr>
          <w:i/>
          <w:szCs w:val="22"/>
          <w:lang w:val="es-MX"/>
        </w:rPr>
        <w:t xml:space="preserve"> de </w:t>
      </w:r>
      <w:r>
        <w:rPr>
          <w:i/>
          <w:szCs w:val="22"/>
          <w:lang w:val="es-MX"/>
        </w:rPr>
        <w:t>ju</w:t>
      </w:r>
      <w:r w:rsidR="00B808E2">
        <w:rPr>
          <w:i/>
          <w:szCs w:val="22"/>
          <w:lang w:val="es-MX"/>
        </w:rPr>
        <w:t>l</w:t>
      </w:r>
      <w:r>
        <w:rPr>
          <w:i/>
          <w:szCs w:val="22"/>
          <w:lang w:val="es-MX"/>
        </w:rPr>
        <w:t>io</w:t>
      </w:r>
      <w:r w:rsidRPr="00D43E9D">
        <w:rPr>
          <w:i/>
          <w:szCs w:val="22"/>
          <w:lang w:val="es-MX"/>
        </w:rPr>
        <w:t xml:space="preserve"> del 201</w:t>
      </w:r>
      <w:r>
        <w:rPr>
          <w:i/>
          <w:szCs w:val="22"/>
          <w:lang w:val="es-MX"/>
        </w:rPr>
        <w:t>7.</w:t>
      </w:r>
      <w:r w:rsidRPr="0012367D">
        <w:rPr>
          <w:i/>
          <w:szCs w:val="22"/>
          <w:u w:val="single"/>
          <w:lang w:val="es-MX"/>
        </w:rPr>
        <w:t xml:space="preserve"> </w:t>
      </w:r>
    </w:p>
    <w:p w:rsidR="00D76E2F" w:rsidRDefault="00D76E2F" w:rsidP="00D76E2F">
      <w:pPr>
        <w:rPr>
          <w:b/>
          <w:i/>
          <w:szCs w:val="22"/>
          <w:lang w:val="es-MX"/>
        </w:rPr>
      </w:pPr>
      <w:r w:rsidRPr="001465B2">
        <w:rPr>
          <w:b/>
          <w:i/>
          <w:szCs w:val="22"/>
          <w:lang w:val="es-MX"/>
        </w:rPr>
        <w:t>A</w:t>
      </w:r>
      <w:r>
        <w:rPr>
          <w:b/>
          <w:i/>
          <w:szCs w:val="22"/>
          <w:lang w:val="es-MX"/>
        </w:rPr>
        <w:t>RTÍ</w:t>
      </w:r>
      <w:r w:rsidRPr="004A07EE">
        <w:rPr>
          <w:b/>
          <w:i/>
          <w:szCs w:val="22"/>
          <w:lang w:val="es-MX"/>
        </w:rPr>
        <w:t>CULO</w:t>
      </w:r>
      <w:r>
        <w:rPr>
          <w:b/>
          <w:i/>
          <w:szCs w:val="22"/>
          <w:lang w:val="es-MX"/>
        </w:rPr>
        <w:t xml:space="preserve"> TERCERO</w:t>
      </w:r>
      <w:r w:rsidRPr="003D65B6">
        <w:rPr>
          <w:b/>
          <w:i/>
          <w:szCs w:val="22"/>
          <w:lang w:val="es-MX"/>
        </w:rPr>
        <w:t>:</w:t>
      </w:r>
      <w:r>
        <w:rPr>
          <w:b/>
          <w:i/>
          <w:szCs w:val="22"/>
          <w:lang w:val="es-MX"/>
        </w:rPr>
        <w:t xml:space="preserve"> </w:t>
      </w:r>
      <w:r w:rsidRPr="00D725D7">
        <w:rPr>
          <w:b/>
          <w:i/>
          <w:szCs w:val="22"/>
          <w:lang w:val="es-MX"/>
        </w:rPr>
        <w:t>CON</w:t>
      </w:r>
      <w:r>
        <w:rPr>
          <w:b/>
          <w:i/>
          <w:szCs w:val="22"/>
          <w:lang w:val="es-MX"/>
        </w:rPr>
        <w:t>OCIMIENTO DEL CONTROL</w:t>
      </w:r>
      <w:r w:rsidRPr="00D725D7">
        <w:rPr>
          <w:b/>
          <w:i/>
          <w:szCs w:val="22"/>
          <w:lang w:val="es-MX"/>
        </w:rPr>
        <w:t xml:space="preserve"> DE ACUERDOS</w:t>
      </w:r>
      <w:r w:rsidR="001E191E">
        <w:rPr>
          <w:b/>
          <w:i/>
          <w:szCs w:val="22"/>
          <w:lang w:val="es-MX"/>
        </w:rPr>
        <w:t>.</w:t>
      </w:r>
    </w:p>
    <w:p w:rsidR="001E191E" w:rsidRDefault="001E191E" w:rsidP="001E191E">
      <w:pPr>
        <w:spacing w:line="240" w:lineRule="auto"/>
        <w:rPr>
          <w:szCs w:val="22"/>
          <w:lang w:val="es-MX"/>
        </w:rPr>
      </w:pPr>
      <w:r>
        <w:rPr>
          <w:i/>
          <w:szCs w:val="22"/>
          <w:lang w:val="es-MX"/>
        </w:rPr>
        <w:t>3.1</w:t>
      </w:r>
      <w:r>
        <w:rPr>
          <w:szCs w:val="22"/>
          <w:lang w:val="es-MX"/>
        </w:rPr>
        <w:t xml:space="preserve"> Análisis de la información ofrecida.</w:t>
      </w:r>
    </w:p>
    <w:p w:rsidR="001E191E" w:rsidRPr="001E191E" w:rsidRDefault="001E191E" w:rsidP="001E191E">
      <w:pPr>
        <w:rPr>
          <w:i/>
          <w:szCs w:val="22"/>
          <w:u w:val="single"/>
          <w:lang w:val="es-MX"/>
        </w:rPr>
      </w:pPr>
      <w:r w:rsidRPr="00E52A16">
        <w:rPr>
          <w:i/>
          <w:szCs w:val="22"/>
          <w:u w:val="single"/>
          <w:lang w:val="es-MX"/>
        </w:rPr>
        <w:t xml:space="preserve">Al ser las diecisiete horas con </w:t>
      </w:r>
      <w:r>
        <w:rPr>
          <w:i/>
          <w:szCs w:val="22"/>
          <w:u w:val="single"/>
          <w:lang w:val="es-MX"/>
        </w:rPr>
        <w:t>treinta y cinco</w:t>
      </w:r>
      <w:r w:rsidRPr="00E52A16">
        <w:rPr>
          <w:i/>
          <w:szCs w:val="22"/>
          <w:u w:val="single"/>
          <w:lang w:val="es-MX"/>
        </w:rPr>
        <w:t xml:space="preserve"> minutos se incorpora la directiva Margarita Azofeifa Barrantes. </w:t>
      </w:r>
    </w:p>
    <w:p w:rsidR="00D76E2F" w:rsidRDefault="00D76E2F" w:rsidP="00D76E2F">
      <w:pPr>
        <w:spacing w:line="276" w:lineRule="auto"/>
        <w:rPr>
          <w:lang w:val="es-MX"/>
        </w:rPr>
      </w:pPr>
      <w:r w:rsidRPr="00C76D69">
        <w:rPr>
          <w:b/>
          <w:i/>
          <w:szCs w:val="22"/>
          <w:lang w:val="es-MX"/>
        </w:rPr>
        <w:t xml:space="preserve">ARTÍCULO </w:t>
      </w:r>
      <w:r>
        <w:rPr>
          <w:b/>
          <w:i/>
          <w:szCs w:val="22"/>
          <w:lang w:val="es-MX"/>
        </w:rPr>
        <w:t>CUARTO: RECIBIMIENTO DE MARIANA SOTO CALDERÓN JEFA DEL DEPARTAMENTO DE PROYECCION INSTITUCIONAL.</w:t>
      </w:r>
      <w:r w:rsidRPr="004E2E03">
        <w:rPr>
          <w:lang w:val="es-MX"/>
        </w:rPr>
        <w:t xml:space="preserve"> </w:t>
      </w:r>
      <w:r>
        <w:rPr>
          <w:lang w:val="es-MX"/>
        </w:rPr>
        <w:t xml:space="preserve"> </w:t>
      </w:r>
    </w:p>
    <w:p w:rsidR="00E461FE" w:rsidRPr="001E191E" w:rsidRDefault="00E461FE" w:rsidP="00E461FE">
      <w:pPr>
        <w:rPr>
          <w:i/>
          <w:szCs w:val="22"/>
          <w:u w:val="single"/>
          <w:lang w:val="es-MX"/>
        </w:rPr>
      </w:pPr>
      <w:r w:rsidRPr="00E52A16">
        <w:rPr>
          <w:i/>
          <w:szCs w:val="22"/>
          <w:u w:val="single"/>
          <w:lang w:val="es-MX"/>
        </w:rPr>
        <w:t xml:space="preserve">Al ser las diecisiete horas con </w:t>
      </w:r>
      <w:r w:rsidR="00146884">
        <w:rPr>
          <w:i/>
          <w:szCs w:val="22"/>
          <w:u w:val="single"/>
          <w:lang w:val="es-MX"/>
        </w:rPr>
        <w:t>cuarenta</w:t>
      </w:r>
      <w:r w:rsidRPr="00E52A16">
        <w:rPr>
          <w:i/>
          <w:szCs w:val="22"/>
          <w:u w:val="single"/>
          <w:lang w:val="es-MX"/>
        </w:rPr>
        <w:t xml:space="preserve"> minutos se incorpora la </w:t>
      </w:r>
      <w:r w:rsidR="00146884">
        <w:rPr>
          <w:i/>
          <w:szCs w:val="22"/>
          <w:u w:val="single"/>
          <w:lang w:val="es-MX"/>
        </w:rPr>
        <w:t xml:space="preserve">jefa del Departamento de </w:t>
      </w:r>
      <w:r w:rsidR="00BA497D">
        <w:rPr>
          <w:i/>
          <w:szCs w:val="22"/>
          <w:u w:val="single"/>
          <w:lang w:val="es-MX"/>
        </w:rPr>
        <w:t>Proyección</w:t>
      </w:r>
      <w:r w:rsidR="00146884">
        <w:rPr>
          <w:i/>
          <w:szCs w:val="22"/>
          <w:u w:val="single"/>
          <w:lang w:val="es-MX"/>
        </w:rPr>
        <w:t xml:space="preserve"> Institucional</w:t>
      </w:r>
      <w:r w:rsidRPr="00E52A16">
        <w:rPr>
          <w:i/>
          <w:szCs w:val="22"/>
          <w:u w:val="single"/>
          <w:lang w:val="es-MX"/>
        </w:rPr>
        <w:t xml:space="preserve"> Mar</w:t>
      </w:r>
      <w:r w:rsidR="00146884">
        <w:rPr>
          <w:i/>
          <w:szCs w:val="22"/>
          <w:u w:val="single"/>
          <w:lang w:val="es-MX"/>
        </w:rPr>
        <w:t>iana Soto Calderón</w:t>
      </w:r>
      <w:r w:rsidRPr="00E52A16">
        <w:rPr>
          <w:i/>
          <w:szCs w:val="22"/>
          <w:u w:val="single"/>
          <w:lang w:val="es-MX"/>
        </w:rPr>
        <w:t xml:space="preserve">. </w:t>
      </w:r>
    </w:p>
    <w:p w:rsidR="008B3C8E" w:rsidRDefault="00AB4EBC" w:rsidP="00D76E2F">
      <w:pPr>
        <w:spacing w:line="276" w:lineRule="auto"/>
        <w:rPr>
          <w:lang w:val="es-MX"/>
        </w:rPr>
      </w:pPr>
      <w:r>
        <w:rPr>
          <w:lang w:val="es-MX"/>
        </w:rPr>
        <w:t xml:space="preserve">El señor presidente Juan Pablo Estrada Gómez </w:t>
      </w:r>
      <w:r w:rsidR="00EB1D81">
        <w:rPr>
          <w:lang w:val="es-MX"/>
        </w:rPr>
        <w:t>da la bienvenida a</w:t>
      </w:r>
      <w:r>
        <w:rPr>
          <w:lang w:val="es-MX"/>
        </w:rPr>
        <w:t xml:space="preserve"> la señora</w:t>
      </w:r>
      <w:r w:rsidR="00EB1D81">
        <w:rPr>
          <w:lang w:val="es-MX"/>
        </w:rPr>
        <w:t>, Máster</w:t>
      </w:r>
      <w:r>
        <w:rPr>
          <w:lang w:val="es-MX"/>
        </w:rPr>
        <w:t xml:space="preserve"> Mariana Soto Calderón, </w:t>
      </w:r>
      <w:r w:rsidR="00EB1D81">
        <w:rPr>
          <w:lang w:val="es-MX"/>
        </w:rPr>
        <w:t>extendiéndole</w:t>
      </w:r>
      <w:r>
        <w:rPr>
          <w:lang w:val="es-MX"/>
        </w:rPr>
        <w:t xml:space="preserve"> el agradecimiento por aceptar la invitación </w:t>
      </w:r>
      <w:r w:rsidR="00351DD9">
        <w:rPr>
          <w:lang w:val="es-MX"/>
        </w:rPr>
        <w:t>de participar en la sesión</w:t>
      </w:r>
      <w:r w:rsidR="00EB1D81">
        <w:rPr>
          <w:lang w:val="es-MX"/>
        </w:rPr>
        <w:t xml:space="preserve"> del día</w:t>
      </w:r>
      <w:r w:rsidR="00351DD9">
        <w:rPr>
          <w:lang w:val="es-MX"/>
        </w:rPr>
        <w:t xml:space="preserve">. </w:t>
      </w:r>
      <w:r w:rsidR="001D304F">
        <w:rPr>
          <w:lang w:val="es-MX"/>
        </w:rPr>
        <w:t xml:space="preserve">Manifiesta que el propósito de la reunión es articular una comunicación fluida entre el Fondo de Mutualidad y el Departamento de Proyección Institucional. Agrega, que recientemente se </w:t>
      </w:r>
      <w:r w:rsidR="001D304F">
        <w:rPr>
          <w:lang w:val="es-MX"/>
        </w:rPr>
        <w:lastRenderedPageBreak/>
        <w:t>comunicó con la Dirección Ejecutiva del Colper,</w:t>
      </w:r>
      <w:r w:rsidR="008B3C8E">
        <w:rPr>
          <w:lang w:val="es-MX"/>
        </w:rPr>
        <w:t xml:space="preserve"> donde</w:t>
      </w:r>
      <w:r w:rsidR="001D304F">
        <w:rPr>
          <w:lang w:val="es-MX"/>
        </w:rPr>
        <w:t xml:space="preserve"> </w:t>
      </w:r>
      <w:r w:rsidR="008B3C8E">
        <w:rPr>
          <w:lang w:val="es-MX"/>
        </w:rPr>
        <w:t xml:space="preserve">se </w:t>
      </w:r>
      <w:r w:rsidR="00EB1D81">
        <w:rPr>
          <w:lang w:val="es-MX"/>
        </w:rPr>
        <w:t xml:space="preserve">reiteró sobre </w:t>
      </w:r>
      <w:r w:rsidR="001D304F">
        <w:rPr>
          <w:lang w:val="es-MX"/>
        </w:rPr>
        <w:t>la necesidad de mejorar en aspectos</w:t>
      </w:r>
      <w:r w:rsidR="00EB1D81">
        <w:rPr>
          <w:lang w:val="es-MX"/>
        </w:rPr>
        <w:t xml:space="preserve"> </w:t>
      </w:r>
      <w:r w:rsidR="00686E62">
        <w:rPr>
          <w:lang w:val="es-MX"/>
        </w:rPr>
        <w:t>tales como</w:t>
      </w:r>
      <w:r w:rsidR="001D304F">
        <w:rPr>
          <w:lang w:val="es-MX"/>
        </w:rPr>
        <w:t>: él envió de correos institucionales relacionados con publicaciones de los benefici</w:t>
      </w:r>
      <w:r w:rsidR="008B3C8E">
        <w:rPr>
          <w:lang w:val="es-MX"/>
        </w:rPr>
        <w:t>os del Fondo, donde anteriormente existía un espacio muy limitado para divulgación de información. Ante, esta situación, se solicita muy amablemente reorganizar</w:t>
      </w:r>
      <w:r w:rsidR="0084591B">
        <w:rPr>
          <w:lang w:val="es-MX"/>
        </w:rPr>
        <w:t xml:space="preserve"> la</w:t>
      </w:r>
      <w:r w:rsidR="008B3C8E">
        <w:rPr>
          <w:lang w:val="es-MX"/>
        </w:rPr>
        <w:t xml:space="preserve"> </w:t>
      </w:r>
      <w:r w:rsidR="00EB1D81">
        <w:rPr>
          <w:lang w:val="es-MX"/>
        </w:rPr>
        <w:t xml:space="preserve">distribución </w:t>
      </w:r>
      <w:r w:rsidR="003B5929">
        <w:rPr>
          <w:lang w:val="es-MX"/>
        </w:rPr>
        <w:t xml:space="preserve">de correos masivos, con la intención de que los colegiados tengan mayor conocimiento de los convenios, créditos y subsidios a </w:t>
      </w:r>
      <w:r w:rsidR="0084591B">
        <w:rPr>
          <w:lang w:val="es-MX"/>
        </w:rPr>
        <w:t>cuáles</w:t>
      </w:r>
      <w:r w:rsidR="003B5929">
        <w:rPr>
          <w:lang w:val="es-MX"/>
        </w:rPr>
        <w:t xml:space="preserve"> puede tener acceso en el Fondo de Mutualidad. </w:t>
      </w:r>
      <w:r w:rsidR="0084591B">
        <w:rPr>
          <w:lang w:val="es-MX"/>
        </w:rPr>
        <w:t>Aclara, que este requerimiento radica en tener uno o do</w:t>
      </w:r>
      <w:r w:rsidR="00EB1D81">
        <w:rPr>
          <w:lang w:val="es-MX"/>
        </w:rPr>
        <w:t>s días de correo institucional, por semana.</w:t>
      </w:r>
      <w:r w:rsidR="0084591B">
        <w:rPr>
          <w:lang w:val="es-MX"/>
        </w:rPr>
        <w:t xml:space="preserve"> </w:t>
      </w:r>
    </w:p>
    <w:p w:rsidR="008B3C8E" w:rsidRDefault="008B3C8E" w:rsidP="008B3C8E">
      <w:pPr>
        <w:rPr>
          <w:i/>
          <w:szCs w:val="22"/>
          <w:u w:val="single"/>
          <w:lang w:val="es-MX"/>
        </w:rPr>
      </w:pPr>
      <w:r w:rsidRPr="00E52A16">
        <w:rPr>
          <w:i/>
          <w:szCs w:val="22"/>
          <w:u w:val="single"/>
          <w:lang w:val="es-MX"/>
        </w:rPr>
        <w:t xml:space="preserve">Al ser las diecisiete horas con </w:t>
      </w:r>
      <w:r>
        <w:rPr>
          <w:i/>
          <w:szCs w:val="22"/>
          <w:u w:val="single"/>
          <w:lang w:val="es-MX"/>
        </w:rPr>
        <w:t>cuarenta y dos</w:t>
      </w:r>
      <w:r w:rsidRPr="00E52A16">
        <w:rPr>
          <w:i/>
          <w:szCs w:val="22"/>
          <w:u w:val="single"/>
          <w:lang w:val="es-MX"/>
        </w:rPr>
        <w:t xml:space="preserve"> minutos se incorpora la </w:t>
      </w:r>
      <w:r>
        <w:rPr>
          <w:i/>
          <w:szCs w:val="22"/>
          <w:u w:val="single"/>
          <w:lang w:val="es-MX"/>
        </w:rPr>
        <w:t>directiva Mercedes Quesada Madrigal</w:t>
      </w:r>
      <w:r w:rsidRPr="00E52A16">
        <w:rPr>
          <w:i/>
          <w:szCs w:val="22"/>
          <w:u w:val="single"/>
          <w:lang w:val="es-MX"/>
        </w:rPr>
        <w:t xml:space="preserve">. </w:t>
      </w:r>
    </w:p>
    <w:p w:rsidR="0068434A" w:rsidRDefault="0084591B" w:rsidP="008B3C8E">
      <w:pPr>
        <w:rPr>
          <w:lang w:val="es-MX"/>
        </w:rPr>
      </w:pPr>
      <w:r w:rsidRPr="0084591B">
        <w:rPr>
          <w:lang w:val="es-MX"/>
        </w:rPr>
        <w:t xml:space="preserve">La señora Mariana Soto Calderón, </w:t>
      </w:r>
      <w:r>
        <w:rPr>
          <w:lang w:val="es-MX"/>
        </w:rPr>
        <w:t>manifiesta estar en disposición de colaborar con el Fondo de Mutualidad,</w:t>
      </w:r>
      <w:r w:rsidRPr="0084591B">
        <w:rPr>
          <w:lang w:val="es-MX"/>
        </w:rPr>
        <w:t xml:space="preserve"> </w:t>
      </w:r>
      <w:r>
        <w:rPr>
          <w:lang w:val="es-MX"/>
        </w:rPr>
        <w:t>ante</w:t>
      </w:r>
      <w:r w:rsidR="00EB1D81">
        <w:rPr>
          <w:lang w:val="es-MX"/>
        </w:rPr>
        <w:t xml:space="preserve"> la solicitud planteada por el </w:t>
      </w:r>
      <w:proofErr w:type="gramStart"/>
      <w:r w:rsidR="00EB1D81">
        <w:rPr>
          <w:lang w:val="es-MX"/>
        </w:rPr>
        <w:t>P</w:t>
      </w:r>
      <w:r>
        <w:rPr>
          <w:lang w:val="es-MX"/>
        </w:rPr>
        <w:t>residente</w:t>
      </w:r>
      <w:proofErr w:type="gramEnd"/>
      <w:r>
        <w:rPr>
          <w:lang w:val="es-MX"/>
        </w:rPr>
        <w:t xml:space="preserve"> y el Consejo de Administración. Comparte el sentir </w:t>
      </w:r>
      <w:r w:rsidR="0068434A">
        <w:rPr>
          <w:lang w:val="es-MX"/>
        </w:rPr>
        <w:t xml:space="preserve">de los miembros, </w:t>
      </w:r>
      <w:r>
        <w:rPr>
          <w:lang w:val="es-MX"/>
        </w:rPr>
        <w:t>en su objetivo de brindar mayor sentido de pertenencia a los agremiados</w:t>
      </w:r>
      <w:r w:rsidR="0068434A">
        <w:rPr>
          <w:lang w:val="es-MX"/>
        </w:rPr>
        <w:t xml:space="preserve"> con el Fondo de Mutualidad. </w:t>
      </w:r>
    </w:p>
    <w:p w:rsidR="00A31C50" w:rsidRDefault="0068434A" w:rsidP="008B3C8E">
      <w:pPr>
        <w:rPr>
          <w:lang w:val="es-MX"/>
        </w:rPr>
      </w:pPr>
      <w:r>
        <w:rPr>
          <w:lang w:val="es-MX"/>
        </w:rPr>
        <w:t xml:space="preserve">El directivo Johnny Vargas Durán ofrece la bienvenida la señora Mariana Soto Calderón y reitera que los miembros del Consejo de Administración y </w:t>
      </w:r>
      <w:r w:rsidR="00781454">
        <w:rPr>
          <w:lang w:val="es-MX"/>
        </w:rPr>
        <w:t>el personal del Fondo se encuentran en total disposición de co</w:t>
      </w:r>
      <w:r w:rsidR="00EB1D81">
        <w:rPr>
          <w:lang w:val="es-MX"/>
        </w:rPr>
        <w:t xml:space="preserve">laborar en la que sea necesario; no sin omitir el beneplácito por la acertada escogencia del Colper para que ella asumiera la responsabilidad del departamento de Proyección </w:t>
      </w:r>
      <w:r w:rsidR="00686E62">
        <w:rPr>
          <w:lang w:val="es-MX"/>
        </w:rPr>
        <w:t>Institucional</w:t>
      </w:r>
      <w:r w:rsidR="00EB1D81">
        <w:rPr>
          <w:lang w:val="es-MX"/>
        </w:rPr>
        <w:t xml:space="preserve"> del Colper.</w:t>
      </w:r>
      <w:r w:rsidR="00781454">
        <w:rPr>
          <w:lang w:val="es-MX"/>
        </w:rPr>
        <w:t xml:space="preserve"> </w:t>
      </w:r>
    </w:p>
    <w:p w:rsidR="009356C2" w:rsidRDefault="00A31C50" w:rsidP="008B3C8E">
      <w:pPr>
        <w:rPr>
          <w:lang w:val="es-MX"/>
        </w:rPr>
      </w:pPr>
      <w:r>
        <w:rPr>
          <w:lang w:val="es-MX"/>
        </w:rPr>
        <w:t>El fiscal Gilberto Luna Montero a</w:t>
      </w:r>
      <w:r w:rsidR="009356C2">
        <w:rPr>
          <w:lang w:val="es-MX"/>
        </w:rPr>
        <w:t>ñade que el trabajo puede ser lo más simplificado posible, trata</w:t>
      </w:r>
      <w:r w:rsidR="00EB1D81">
        <w:rPr>
          <w:lang w:val="es-MX"/>
        </w:rPr>
        <w:t>ndo de mantener una línea clara</w:t>
      </w:r>
      <w:r w:rsidR="009356C2">
        <w:rPr>
          <w:lang w:val="es-MX"/>
        </w:rPr>
        <w:t xml:space="preserve"> y fluida de comunicación. Comenta, que no es necesario saturar d</w:t>
      </w:r>
      <w:r w:rsidR="00EB1D81">
        <w:rPr>
          <w:lang w:val="es-MX"/>
        </w:rPr>
        <w:t>e información a los colegiados, sino dosificar adecuadamente los mensajes.</w:t>
      </w:r>
    </w:p>
    <w:p w:rsidR="00ED2E60" w:rsidRDefault="00ED2E60" w:rsidP="008B3C8E">
      <w:pPr>
        <w:rPr>
          <w:lang w:val="es-MX"/>
        </w:rPr>
      </w:pPr>
      <w:r>
        <w:rPr>
          <w:lang w:val="es-MX"/>
        </w:rPr>
        <w:t xml:space="preserve">La directiva Mercedes Quesada Madrigal </w:t>
      </w:r>
      <w:r w:rsidR="00AE13FF">
        <w:rPr>
          <w:lang w:val="es-MX"/>
        </w:rPr>
        <w:t>propone que se puede brindar atención más personalizada a los</w:t>
      </w:r>
      <w:r w:rsidR="00D60B8F">
        <w:rPr>
          <w:lang w:val="es-MX"/>
        </w:rPr>
        <w:t xml:space="preserve"> nuevos</w:t>
      </w:r>
      <w:r w:rsidR="00AE13FF">
        <w:rPr>
          <w:lang w:val="es-MX"/>
        </w:rPr>
        <w:t xml:space="preserve"> colegiados, tema que le gustaría coordinar con la señora Mariana Soto Calderón,  </w:t>
      </w:r>
    </w:p>
    <w:p w:rsidR="00AE13FF" w:rsidRDefault="00AE13FF" w:rsidP="008B3C8E">
      <w:pPr>
        <w:rPr>
          <w:lang w:val="es-MX"/>
        </w:rPr>
      </w:pPr>
      <w:r>
        <w:rPr>
          <w:lang w:val="es-MX"/>
        </w:rPr>
        <w:t>Los directivos despiden a la jefa del Departamento de Proyección Institucional Mariana Soto Calderón, agradecimiento su participación en la sesión y esperando la mejor comunicación entre las partes.</w:t>
      </w:r>
    </w:p>
    <w:p w:rsidR="009356C2" w:rsidRPr="00ED2E60" w:rsidRDefault="009356C2" w:rsidP="008B3C8E">
      <w:pPr>
        <w:rPr>
          <w:i/>
          <w:szCs w:val="22"/>
          <w:u w:val="single"/>
          <w:lang w:val="es-MX"/>
        </w:rPr>
      </w:pPr>
      <w:r w:rsidRPr="00E52A16">
        <w:rPr>
          <w:i/>
          <w:szCs w:val="22"/>
          <w:u w:val="single"/>
          <w:lang w:val="es-MX"/>
        </w:rPr>
        <w:t xml:space="preserve">Al ser las diecisiete horas con </w:t>
      </w:r>
      <w:r w:rsidR="00AE13FF">
        <w:rPr>
          <w:i/>
          <w:szCs w:val="22"/>
          <w:u w:val="single"/>
          <w:lang w:val="es-MX"/>
        </w:rPr>
        <w:t>cincuenta</w:t>
      </w:r>
      <w:r>
        <w:rPr>
          <w:i/>
          <w:szCs w:val="22"/>
          <w:u w:val="single"/>
          <w:lang w:val="es-MX"/>
        </w:rPr>
        <w:t xml:space="preserve"> y dos</w:t>
      </w:r>
      <w:r w:rsidRPr="00E52A16">
        <w:rPr>
          <w:i/>
          <w:szCs w:val="22"/>
          <w:u w:val="single"/>
          <w:lang w:val="es-MX"/>
        </w:rPr>
        <w:t xml:space="preserve"> minutos se </w:t>
      </w:r>
      <w:r w:rsidR="00AE13FF">
        <w:rPr>
          <w:i/>
          <w:szCs w:val="22"/>
          <w:u w:val="single"/>
          <w:lang w:val="es-MX"/>
        </w:rPr>
        <w:t>retira</w:t>
      </w:r>
      <w:r w:rsidRPr="00E52A16">
        <w:rPr>
          <w:i/>
          <w:szCs w:val="22"/>
          <w:u w:val="single"/>
          <w:lang w:val="es-MX"/>
        </w:rPr>
        <w:t xml:space="preserve"> la </w:t>
      </w:r>
      <w:proofErr w:type="gramStart"/>
      <w:r w:rsidR="00AE13FF">
        <w:rPr>
          <w:i/>
          <w:szCs w:val="22"/>
          <w:u w:val="single"/>
          <w:lang w:val="es-MX"/>
        </w:rPr>
        <w:t>Jefa</w:t>
      </w:r>
      <w:proofErr w:type="gramEnd"/>
      <w:r w:rsidR="00AE13FF">
        <w:rPr>
          <w:i/>
          <w:szCs w:val="22"/>
          <w:u w:val="single"/>
          <w:lang w:val="es-MX"/>
        </w:rPr>
        <w:t xml:space="preserve"> del Departamento de Proyección Institucional Mariana Soto Calderón</w:t>
      </w:r>
      <w:r w:rsidRPr="00E52A16">
        <w:rPr>
          <w:i/>
          <w:szCs w:val="22"/>
          <w:u w:val="single"/>
          <w:lang w:val="es-MX"/>
        </w:rPr>
        <w:t xml:space="preserve">. </w:t>
      </w:r>
    </w:p>
    <w:p w:rsidR="00D76E2F" w:rsidRDefault="00D76E2F" w:rsidP="00D76E2F">
      <w:pPr>
        <w:rPr>
          <w:b/>
          <w:i/>
          <w:szCs w:val="22"/>
          <w:lang w:val="es-MX"/>
        </w:rPr>
      </w:pPr>
      <w:r>
        <w:rPr>
          <w:b/>
          <w:i/>
          <w:szCs w:val="22"/>
          <w:lang w:val="es-MX"/>
        </w:rPr>
        <w:t>ARTÍCULO QUINTO: CORRESPONDENCIA.</w:t>
      </w:r>
    </w:p>
    <w:p w:rsidR="00D76E2F" w:rsidRDefault="00D76E2F" w:rsidP="00D76E2F">
      <w:pPr>
        <w:rPr>
          <w:szCs w:val="22"/>
          <w:lang w:val="es-MX"/>
        </w:rPr>
      </w:pPr>
      <w:r w:rsidRPr="002F7AEC">
        <w:rPr>
          <w:szCs w:val="22"/>
          <w:lang w:val="es-MX"/>
        </w:rPr>
        <w:t xml:space="preserve">5.1 Memorando JD MEN 29-17 enviado por la Junta Directiva del Colper, referente a la invitación a la reunión del martes 18 de julio a partir de las 6 p.m. entre los miembros del Fondo de Mutualidad y los miembros de la Junta Directiva del Colper, para tratar temas como modificaciones al Estatuto, convenios y dar la bienvenida a los miembros recientes del Fondo.  </w:t>
      </w:r>
    </w:p>
    <w:p w:rsidR="00CD2446" w:rsidRPr="00CD2446" w:rsidRDefault="00CD2446" w:rsidP="00D76E2F">
      <w:pPr>
        <w:rPr>
          <w:i/>
          <w:szCs w:val="22"/>
          <w:u w:val="single"/>
          <w:lang w:val="es-MX"/>
        </w:rPr>
      </w:pPr>
      <w:r w:rsidRPr="00CD2446">
        <w:rPr>
          <w:i/>
          <w:szCs w:val="22"/>
          <w:u w:val="single"/>
          <w:lang w:val="es-MX"/>
        </w:rPr>
        <w:lastRenderedPageBreak/>
        <w:t xml:space="preserve">Se conoce. </w:t>
      </w:r>
    </w:p>
    <w:p w:rsidR="00D76E2F" w:rsidRDefault="00D76E2F" w:rsidP="00D76E2F">
      <w:pPr>
        <w:rPr>
          <w:b/>
          <w:i/>
          <w:szCs w:val="22"/>
          <w:lang w:val="es-MX"/>
        </w:rPr>
      </w:pPr>
      <w:r>
        <w:rPr>
          <w:b/>
          <w:i/>
          <w:szCs w:val="22"/>
          <w:lang w:val="es-MX"/>
        </w:rPr>
        <w:t>ARTÍCULO SEXTO: CRÉDITOS Y SUBSIDIOS</w:t>
      </w:r>
    </w:p>
    <w:p w:rsidR="00D76E2F" w:rsidRDefault="00D76E2F" w:rsidP="00D76E2F">
      <w:pPr>
        <w:rPr>
          <w:szCs w:val="22"/>
          <w:lang w:val="es-MX"/>
        </w:rPr>
      </w:pPr>
      <w:r w:rsidRPr="004003BA">
        <w:rPr>
          <w:szCs w:val="22"/>
          <w:lang w:val="es-MX"/>
        </w:rPr>
        <w:t>6.1 Créditos</w:t>
      </w:r>
    </w:p>
    <w:p w:rsidR="00B6080D" w:rsidRPr="0006292E" w:rsidRDefault="00B6080D" w:rsidP="00B6080D">
      <w:pPr>
        <w:spacing w:line="240" w:lineRule="auto"/>
        <w:rPr>
          <w:szCs w:val="22"/>
          <w:lang w:val="es-MX"/>
        </w:rPr>
      </w:pPr>
      <w:r>
        <w:rPr>
          <w:szCs w:val="22"/>
          <w:lang w:val="es-MX"/>
        </w:rPr>
        <w:t>6.1.1 La colegiada</w:t>
      </w:r>
      <w:r w:rsidRPr="00224949">
        <w:rPr>
          <w:szCs w:val="22"/>
          <w:lang w:val="es-MX"/>
        </w:rPr>
        <w:t>, sol</w:t>
      </w:r>
      <w:r>
        <w:rPr>
          <w:szCs w:val="22"/>
          <w:lang w:val="es-MX"/>
        </w:rPr>
        <w:t>icita crédito sin fiador, por un monto de ¢3.000.000.00 a un plazo de 48 meses, tasa de interés del 21% anual.</w:t>
      </w:r>
    </w:p>
    <w:p w:rsidR="00D76E2F" w:rsidRPr="00811464" w:rsidRDefault="00B6080D" w:rsidP="00811464">
      <w:pPr>
        <w:spacing w:line="240" w:lineRule="auto"/>
        <w:rPr>
          <w:i/>
          <w:szCs w:val="22"/>
          <w:lang w:val="es-MX"/>
        </w:rPr>
      </w:pPr>
      <w:r w:rsidRPr="00365B9C">
        <w:rPr>
          <w:b/>
          <w:i/>
          <w:szCs w:val="22"/>
          <w:lang w:val="es-MX"/>
        </w:rPr>
        <w:t>Acuerdo 0</w:t>
      </w:r>
      <w:r>
        <w:rPr>
          <w:b/>
          <w:i/>
          <w:szCs w:val="22"/>
          <w:lang w:val="es-MX"/>
        </w:rPr>
        <w:t>3</w:t>
      </w:r>
      <w:r w:rsidRPr="00365B9C">
        <w:rPr>
          <w:b/>
          <w:i/>
          <w:szCs w:val="22"/>
          <w:lang w:val="es-MX"/>
        </w:rPr>
        <w:t>-</w:t>
      </w:r>
      <w:r>
        <w:rPr>
          <w:b/>
          <w:i/>
          <w:szCs w:val="22"/>
          <w:lang w:val="es-MX"/>
        </w:rPr>
        <w:t>25</w:t>
      </w:r>
      <w:r w:rsidRPr="009A1A8A">
        <w:rPr>
          <w:b/>
          <w:i/>
          <w:szCs w:val="22"/>
          <w:lang w:val="es-MX"/>
        </w:rPr>
        <w:t xml:space="preserve">: </w:t>
      </w:r>
      <w:r w:rsidRPr="009A1A8A">
        <w:rPr>
          <w:i/>
          <w:szCs w:val="22"/>
          <w:lang w:val="es-MX"/>
        </w:rPr>
        <w:t xml:space="preserve">Se acuerda </w:t>
      </w:r>
      <w:r>
        <w:rPr>
          <w:i/>
          <w:szCs w:val="22"/>
          <w:lang w:val="es-MX"/>
        </w:rPr>
        <w:t xml:space="preserve">aprobar la solicitud de crédito sin fiador a </w:t>
      </w:r>
      <w:r w:rsidRPr="009A1A8A">
        <w:rPr>
          <w:i/>
          <w:szCs w:val="22"/>
          <w:lang w:val="es-MX"/>
        </w:rPr>
        <w:t>l</w:t>
      </w:r>
      <w:r>
        <w:rPr>
          <w:i/>
          <w:szCs w:val="22"/>
          <w:lang w:val="es-MX"/>
        </w:rPr>
        <w:t xml:space="preserve">a </w:t>
      </w:r>
      <w:proofErr w:type="gramStart"/>
      <w:r>
        <w:rPr>
          <w:i/>
          <w:szCs w:val="22"/>
          <w:lang w:val="es-MX"/>
        </w:rPr>
        <w:t>colegiada ,</w:t>
      </w:r>
      <w:proofErr w:type="gramEnd"/>
      <w:r w:rsidRPr="00224949">
        <w:rPr>
          <w:i/>
          <w:szCs w:val="22"/>
          <w:lang w:val="es-MX"/>
        </w:rPr>
        <w:t xml:space="preserve"> por</w:t>
      </w:r>
      <w:r w:rsidRPr="002468AD">
        <w:rPr>
          <w:i/>
          <w:szCs w:val="22"/>
          <w:lang w:val="es-MX"/>
        </w:rPr>
        <w:t xml:space="preserve"> un monto de ¢</w:t>
      </w:r>
      <w:r>
        <w:rPr>
          <w:i/>
          <w:szCs w:val="22"/>
          <w:lang w:val="es-MX"/>
        </w:rPr>
        <w:t>3.000.000.00</w:t>
      </w:r>
      <w:r w:rsidRPr="002468AD">
        <w:rPr>
          <w:i/>
          <w:szCs w:val="22"/>
          <w:lang w:val="es-MX"/>
        </w:rPr>
        <w:t xml:space="preserve">, a un plazo de </w:t>
      </w:r>
      <w:r>
        <w:rPr>
          <w:i/>
          <w:szCs w:val="22"/>
          <w:lang w:val="es-MX"/>
        </w:rPr>
        <w:t>48</w:t>
      </w:r>
      <w:r w:rsidRPr="002468AD">
        <w:rPr>
          <w:i/>
          <w:szCs w:val="22"/>
          <w:lang w:val="es-MX"/>
        </w:rPr>
        <w:t xml:space="preserve"> meses, tasa de interés del </w:t>
      </w:r>
      <w:r>
        <w:rPr>
          <w:i/>
          <w:szCs w:val="22"/>
          <w:lang w:val="es-MX"/>
        </w:rPr>
        <w:t xml:space="preserve">21% anual </w:t>
      </w:r>
      <w:r w:rsidRPr="002468AD">
        <w:rPr>
          <w:i/>
          <w:szCs w:val="22"/>
          <w:lang w:val="es-MX"/>
        </w:rPr>
        <w:t xml:space="preserve">y cuota </w:t>
      </w:r>
      <w:r w:rsidRPr="00224949">
        <w:rPr>
          <w:i/>
          <w:szCs w:val="22"/>
          <w:lang w:val="es-MX"/>
        </w:rPr>
        <w:t xml:space="preserve">mensual </w:t>
      </w:r>
      <w:r w:rsidRPr="0053382F">
        <w:rPr>
          <w:i/>
          <w:szCs w:val="22"/>
          <w:lang w:val="es-MX"/>
        </w:rPr>
        <w:t xml:space="preserve">de </w:t>
      </w:r>
      <w:r w:rsidRPr="00196A40">
        <w:rPr>
          <w:i/>
          <w:szCs w:val="22"/>
          <w:lang w:val="es-MX"/>
        </w:rPr>
        <w:t>¢</w:t>
      </w:r>
      <w:r>
        <w:rPr>
          <w:i/>
          <w:szCs w:val="22"/>
          <w:lang w:val="es-MX"/>
        </w:rPr>
        <w:t>93.871.90.</w:t>
      </w:r>
      <w:r w:rsidRPr="002468AD">
        <w:rPr>
          <w:i/>
          <w:szCs w:val="22"/>
          <w:lang w:val="es-MX"/>
        </w:rPr>
        <w:t xml:space="preserve"> Cumple con lo establecido en el Reglamento de Crédito. (Acuerdo en firme</w:t>
      </w:r>
      <w:r>
        <w:rPr>
          <w:i/>
          <w:szCs w:val="22"/>
          <w:lang w:val="es-MX"/>
        </w:rPr>
        <w:t xml:space="preserve"> y por unanimidad</w:t>
      </w:r>
      <w:r w:rsidRPr="002468AD">
        <w:rPr>
          <w:i/>
          <w:szCs w:val="22"/>
          <w:lang w:val="es-MX"/>
        </w:rPr>
        <w:t xml:space="preserve"> según artículo 9, segundo párrafo del Estatuto).</w:t>
      </w:r>
    </w:p>
    <w:p w:rsidR="00D76E2F" w:rsidRPr="004003BA" w:rsidRDefault="00D76E2F" w:rsidP="00D76E2F">
      <w:pPr>
        <w:rPr>
          <w:szCs w:val="22"/>
          <w:lang w:val="es-MX"/>
        </w:rPr>
      </w:pPr>
      <w:r w:rsidRPr="004003BA">
        <w:rPr>
          <w:szCs w:val="22"/>
          <w:lang w:val="es-MX"/>
        </w:rPr>
        <w:t>6.2 Subsidios</w:t>
      </w:r>
    </w:p>
    <w:p w:rsidR="00D76E2F" w:rsidRDefault="00D76E2F" w:rsidP="00D76E2F">
      <w:pPr>
        <w:rPr>
          <w:szCs w:val="22"/>
          <w:lang w:val="es-MX"/>
        </w:rPr>
      </w:pPr>
      <w:r w:rsidRPr="0090002B">
        <w:rPr>
          <w:szCs w:val="22"/>
          <w:lang w:val="es-MX"/>
        </w:rPr>
        <w:t>Subsidio</w:t>
      </w:r>
      <w:r>
        <w:rPr>
          <w:szCs w:val="22"/>
          <w:lang w:val="es-MX"/>
        </w:rPr>
        <w:t>s</w:t>
      </w:r>
      <w:r w:rsidRPr="0090002B">
        <w:rPr>
          <w:szCs w:val="22"/>
          <w:lang w:val="es-MX"/>
        </w:rPr>
        <w:t xml:space="preserve"> autorizado</w:t>
      </w:r>
      <w:r>
        <w:rPr>
          <w:szCs w:val="22"/>
          <w:lang w:val="es-MX"/>
        </w:rPr>
        <w:t>s</w:t>
      </w:r>
      <w:r w:rsidRPr="0090002B">
        <w:rPr>
          <w:szCs w:val="22"/>
          <w:lang w:val="es-MX"/>
        </w:rPr>
        <w:t xml:space="preserve"> por la administración de acuerdo </w:t>
      </w:r>
      <w:r>
        <w:rPr>
          <w:szCs w:val="22"/>
          <w:lang w:val="es-MX"/>
        </w:rPr>
        <w:t xml:space="preserve">con </w:t>
      </w:r>
      <w:r w:rsidRPr="0090002B">
        <w:rPr>
          <w:szCs w:val="22"/>
          <w:lang w:val="es-MX"/>
        </w:rPr>
        <w:t xml:space="preserve">la </w:t>
      </w:r>
      <w:r>
        <w:rPr>
          <w:szCs w:val="22"/>
          <w:lang w:val="es-MX"/>
        </w:rPr>
        <w:t>p</w:t>
      </w:r>
      <w:r w:rsidRPr="0090002B">
        <w:rPr>
          <w:szCs w:val="22"/>
          <w:lang w:val="es-MX"/>
        </w:rPr>
        <w:t xml:space="preserve">olítica PO-FM-03-2014 aprobada en sesión ordinaria </w:t>
      </w:r>
      <w:r>
        <w:rPr>
          <w:szCs w:val="22"/>
          <w:lang w:val="es-MX"/>
        </w:rPr>
        <w:t>No. 20 del 03 de junio del 2014</w:t>
      </w:r>
    </w:p>
    <w:tbl>
      <w:tblPr>
        <w:tblStyle w:val="Sombreadoclaro"/>
        <w:tblpPr w:leftFromText="141" w:rightFromText="141" w:topFromText="100" w:bottomFromText="100" w:vertAnchor="text" w:horzAnchor="margin" w:tblpXSpec="center" w:tblpY="180"/>
        <w:tblW w:w="3410" w:type="pct"/>
        <w:tblLook w:val="04A0" w:firstRow="1" w:lastRow="0" w:firstColumn="1" w:lastColumn="0" w:noHBand="0" w:noVBand="1"/>
      </w:tblPr>
      <w:tblGrid>
        <w:gridCol w:w="394"/>
        <w:gridCol w:w="3300"/>
        <w:gridCol w:w="1299"/>
        <w:gridCol w:w="1498"/>
      </w:tblGrid>
      <w:tr w:rsidR="00954809" w:rsidTr="00954809">
        <w:trPr>
          <w:cnfStyle w:val="100000000000" w:firstRow="1" w:lastRow="0" w:firstColumn="0" w:lastColumn="0" w:oddVBand="0" w:evenVBand="0" w:oddHBand="0" w:evenHBand="0" w:firstRowFirstColumn="0" w:firstRowLastColumn="0" w:lastRowFirstColumn="0" w:lastRowLastColumn="0"/>
          <w:trHeight w:val="335"/>
        </w:trPr>
        <w:tc>
          <w:tcPr>
            <w:cnfStyle w:val="001000000000" w:firstRow="0" w:lastRow="0" w:firstColumn="1" w:lastColumn="0" w:oddVBand="0" w:evenVBand="0" w:oddHBand="0" w:evenHBand="0" w:firstRowFirstColumn="0" w:firstRowLastColumn="0" w:lastRowFirstColumn="0" w:lastRowLastColumn="0"/>
            <w:tcW w:w="303" w:type="pct"/>
            <w:hideMark/>
          </w:tcPr>
          <w:p w:rsidR="00954809" w:rsidRDefault="00954809" w:rsidP="00781454">
            <w:pPr>
              <w:jc w:val="center"/>
              <w:rPr>
                <w:rFonts w:ascii="Cambria" w:eastAsia="Times New Roman" w:hAnsi="Cambria"/>
                <w:b/>
                <w:i/>
                <w:iCs/>
                <w:color w:val="000000"/>
                <w:sz w:val="22"/>
                <w:lang w:val="es-MX" w:eastAsia="en-US"/>
              </w:rPr>
            </w:pPr>
            <w:r>
              <w:rPr>
                <w:b/>
                <w:sz w:val="22"/>
                <w:lang w:val="es-MX" w:eastAsia="en-US"/>
              </w:rPr>
              <w:t>#</w:t>
            </w:r>
          </w:p>
        </w:tc>
        <w:tc>
          <w:tcPr>
            <w:tcW w:w="2541" w:type="pct"/>
            <w:hideMark/>
          </w:tcPr>
          <w:p w:rsidR="00954809" w:rsidRDefault="00954809" w:rsidP="00781454">
            <w:pPr>
              <w:jc w:val="center"/>
              <w:cnfStyle w:val="100000000000" w:firstRow="1" w:lastRow="0" w:firstColumn="0" w:lastColumn="0" w:oddVBand="0" w:evenVBand="0" w:oddHBand="0" w:evenHBand="0" w:firstRowFirstColumn="0" w:firstRowLastColumn="0" w:lastRowFirstColumn="0" w:lastRowLastColumn="0"/>
              <w:rPr>
                <w:rFonts w:ascii="Cambria" w:eastAsia="Times New Roman" w:hAnsi="Cambria"/>
                <w:b/>
                <w:bCs w:val="0"/>
                <w:i/>
                <w:iCs/>
                <w:color w:val="000000"/>
                <w:sz w:val="22"/>
                <w:lang w:val="es-MX" w:eastAsia="en-US"/>
              </w:rPr>
            </w:pPr>
          </w:p>
          <w:p w:rsidR="00954809" w:rsidRDefault="00954809" w:rsidP="00781454">
            <w:pPr>
              <w:jc w:val="center"/>
              <w:cnfStyle w:val="100000000000" w:firstRow="1" w:lastRow="0" w:firstColumn="0" w:lastColumn="0" w:oddVBand="0" w:evenVBand="0" w:oddHBand="0" w:evenHBand="0" w:firstRowFirstColumn="0" w:firstRowLastColumn="0" w:lastRowFirstColumn="0" w:lastRowLastColumn="0"/>
              <w:rPr>
                <w:rFonts w:ascii="Cambria" w:eastAsia="Times New Roman" w:hAnsi="Cambria"/>
                <w:b/>
                <w:i/>
                <w:iCs/>
                <w:color w:val="000000"/>
                <w:sz w:val="22"/>
                <w:lang w:eastAsia="en-US"/>
              </w:rPr>
            </w:pPr>
            <w:r>
              <w:rPr>
                <w:rFonts w:ascii="Cambria" w:eastAsia="Times New Roman" w:hAnsi="Cambria"/>
                <w:b/>
                <w:bCs w:val="0"/>
                <w:i/>
                <w:iCs/>
                <w:color w:val="000000"/>
                <w:sz w:val="22"/>
                <w:lang w:val="es-MX" w:eastAsia="en-US"/>
              </w:rPr>
              <w:t>Tipo de Subsidio</w:t>
            </w:r>
          </w:p>
        </w:tc>
        <w:tc>
          <w:tcPr>
            <w:tcW w:w="1001" w:type="pct"/>
            <w:hideMark/>
          </w:tcPr>
          <w:p w:rsidR="00954809" w:rsidRDefault="00954809" w:rsidP="00781454">
            <w:pPr>
              <w:jc w:val="center"/>
              <w:cnfStyle w:val="100000000000" w:firstRow="1" w:lastRow="0" w:firstColumn="0" w:lastColumn="0" w:oddVBand="0" w:evenVBand="0" w:oddHBand="0" w:evenHBand="0" w:firstRowFirstColumn="0" w:firstRowLastColumn="0" w:lastRowFirstColumn="0" w:lastRowLastColumn="0"/>
              <w:rPr>
                <w:rFonts w:ascii="Cambria" w:eastAsia="Times New Roman" w:hAnsi="Cambria"/>
                <w:b/>
                <w:i/>
                <w:iCs/>
                <w:color w:val="000000"/>
                <w:sz w:val="22"/>
                <w:lang w:eastAsia="en-US"/>
              </w:rPr>
            </w:pPr>
            <w:r>
              <w:rPr>
                <w:rFonts w:ascii="Cambria" w:eastAsia="Times New Roman" w:hAnsi="Cambria"/>
                <w:b/>
                <w:bCs w:val="0"/>
                <w:i/>
                <w:iCs/>
                <w:color w:val="000000"/>
                <w:sz w:val="22"/>
                <w:lang w:val="es-MX" w:eastAsia="en-US"/>
              </w:rPr>
              <w:t>Familiar</w:t>
            </w:r>
          </w:p>
        </w:tc>
        <w:tc>
          <w:tcPr>
            <w:tcW w:w="1154" w:type="pct"/>
            <w:hideMark/>
          </w:tcPr>
          <w:p w:rsidR="00954809" w:rsidRDefault="00954809" w:rsidP="00781454">
            <w:pPr>
              <w:jc w:val="center"/>
              <w:cnfStyle w:val="100000000000" w:firstRow="1" w:lastRow="0" w:firstColumn="0" w:lastColumn="0" w:oddVBand="0" w:evenVBand="0" w:oddHBand="0" w:evenHBand="0" w:firstRowFirstColumn="0" w:firstRowLastColumn="0" w:lastRowFirstColumn="0" w:lastRowLastColumn="0"/>
              <w:rPr>
                <w:rFonts w:ascii="Cambria" w:eastAsia="Times New Roman" w:hAnsi="Cambria"/>
                <w:b/>
                <w:i/>
                <w:iCs/>
                <w:color w:val="000000"/>
                <w:sz w:val="22"/>
                <w:lang w:eastAsia="en-US"/>
              </w:rPr>
            </w:pPr>
            <w:r>
              <w:rPr>
                <w:rFonts w:ascii="Cambria" w:eastAsia="Times New Roman" w:hAnsi="Cambria"/>
                <w:b/>
                <w:bCs w:val="0"/>
                <w:i/>
                <w:iCs/>
                <w:color w:val="000000"/>
                <w:sz w:val="22"/>
                <w:lang w:val="es-MX" w:eastAsia="en-US"/>
              </w:rPr>
              <w:t>Monto</w:t>
            </w:r>
          </w:p>
        </w:tc>
      </w:tr>
      <w:tr w:rsidR="00954809" w:rsidTr="00954809">
        <w:trPr>
          <w:cnfStyle w:val="000000100000" w:firstRow="0" w:lastRow="0" w:firstColumn="0" w:lastColumn="0" w:oddVBand="0" w:evenVBand="0" w:oddHBand="1" w:evenHBand="0" w:firstRowFirstColumn="0" w:firstRowLastColumn="0" w:lastRowFirstColumn="0" w:lastRowLastColumn="0"/>
          <w:trHeight w:val="328"/>
        </w:trPr>
        <w:tc>
          <w:tcPr>
            <w:cnfStyle w:val="001000000000" w:firstRow="0" w:lastRow="0" w:firstColumn="1" w:lastColumn="0" w:oddVBand="0" w:evenVBand="0" w:oddHBand="0" w:evenHBand="0" w:firstRowFirstColumn="0" w:firstRowLastColumn="0" w:lastRowFirstColumn="0" w:lastRowLastColumn="0"/>
            <w:tcW w:w="303" w:type="pct"/>
            <w:tcBorders>
              <w:top w:val="nil"/>
              <w:bottom w:val="nil"/>
            </w:tcBorders>
            <w:vAlign w:val="center"/>
          </w:tcPr>
          <w:p w:rsidR="00954809" w:rsidRDefault="00954809" w:rsidP="00781454">
            <w:pPr>
              <w:jc w:val="center"/>
              <w:rPr>
                <w:rFonts w:eastAsia="Times New Roman"/>
                <w:b/>
                <w:iCs/>
                <w:color w:val="000000"/>
                <w:sz w:val="22"/>
                <w:lang w:eastAsia="en-US"/>
              </w:rPr>
            </w:pPr>
            <w:r>
              <w:rPr>
                <w:rFonts w:eastAsia="Times New Roman"/>
                <w:b/>
                <w:iCs/>
                <w:color w:val="000000"/>
                <w:sz w:val="22"/>
                <w:lang w:eastAsia="en-US"/>
              </w:rPr>
              <w:t>1</w:t>
            </w:r>
          </w:p>
        </w:tc>
        <w:tc>
          <w:tcPr>
            <w:tcW w:w="2541" w:type="pct"/>
            <w:tcBorders>
              <w:top w:val="nil"/>
              <w:bottom w:val="nil"/>
            </w:tcBorders>
            <w:vAlign w:val="center"/>
          </w:tcPr>
          <w:p w:rsidR="00954809" w:rsidRDefault="00954809" w:rsidP="00781454">
            <w:pPr>
              <w:ind w:left="365"/>
              <w:jc w:val="center"/>
              <w:cnfStyle w:val="000000100000" w:firstRow="0" w:lastRow="0" w:firstColumn="0" w:lastColumn="0" w:oddVBand="0" w:evenVBand="0" w:oddHBand="1" w:evenHBand="0" w:firstRowFirstColumn="0" w:firstRowLastColumn="0" w:lastRowFirstColumn="0" w:lastRowLastColumn="0"/>
              <w:rPr>
                <w:rFonts w:eastAsia="Times New Roman"/>
                <w:b/>
                <w:iCs/>
                <w:color w:val="000000"/>
                <w:sz w:val="22"/>
                <w:lang w:eastAsia="en-US"/>
              </w:rPr>
            </w:pPr>
            <w:r>
              <w:rPr>
                <w:rFonts w:eastAsia="Times New Roman"/>
                <w:b/>
                <w:iCs/>
                <w:color w:val="000000"/>
                <w:sz w:val="22"/>
                <w:lang w:eastAsia="en-US"/>
              </w:rPr>
              <w:t>Fallecimiento Familiar</w:t>
            </w:r>
          </w:p>
        </w:tc>
        <w:tc>
          <w:tcPr>
            <w:tcW w:w="1001" w:type="pct"/>
            <w:tcBorders>
              <w:top w:val="nil"/>
              <w:bottom w:val="nil"/>
            </w:tcBorders>
            <w:vAlign w:val="center"/>
          </w:tcPr>
          <w:p w:rsidR="00954809" w:rsidRDefault="00954809" w:rsidP="00781454">
            <w:pPr>
              <w:jc w:val="center"/>
              <w:cnfStyle w:val="000000100000" w:firstRow="0" w:lastRow="0" w:firstColumn="0" w:lastColumn="0" w:oddVBand="0" w:evenVBand="0" w:oddHBand="1" w:evenHBand="0" w:firstRowFirstColumn="0" w:firstRowLastColumn="0" w:lastRowFirstColumn="0" w:lastRowLastColumn="0"/>
              <w:rPr>
                <w:rFonts w:eastAsia="Times New Roman"/>
                <w:b/>
                <w:iCs/>
                <w:color w:val="000000"/>
                <w:sz w:val="22"/>
                <w:lang w:eastAsia="en-US"/>
              </w:rPr>
            </w:pPr>
            <w:r>
              <w:rPr>
                <w:rFonts w:eastAsia="Times New Roman"/>
                <w:b/>
                <w:iCs/>
                <w:color w:val="000000"/>
                <w:sz w:val="22"/>
                <w:lang w:eastAsia="en-US"/>
              </w:rPr>
              <w:t>Hijo</w:t>
            </w:r>
          </w:p>
        </w:tc>
        <w:tc>
          <w:tcPr>
            <w:tcW w:w="1154" w:type="pct"/>
            <w:tcBorders>
              <w:top w:val="nil"/>
              <w:bottom w:val="nil"/>
            </w:tcBorders>
            <w:vAlign w:val="center"/>
          </w:tcPr>
          <w:p w:rsidR="00954809" w:rsidRDefault="00954809" w:rsidP="00781454">
            <w:pPr>
              <w:ind w:hanging="188"/>
              <w:jc w:val="center"/>
              <w:cnfStyle w:val="000000100000" w:firstRow="0" w:lastRow="0" w:firstColumn="0" w:lastColumn="0" w:oddVBand="0" w:evenVBand="0" w:oddHBand="1" w:evenHBand="0" w:firstRowFirstColumn="0" w:firstRowLastColumn="0" w:lastRowFirstColumn="0" w:lastRowLastColumn="0"/>
              <w:rPr>
                <w:rFonts w:eastAsia="Times New Roman"/>
                <w:b/>
                <w:iCs/>
                <w:color w:val="000000"/>
                <w:sz w:val="22"/>
                <w:lang w:eastAsia="en-US"/>
              </w:rPr>
            </w:pPr>
            <w:r>
              <w:rPr>
                <w:rFonts w:eastAsia="Times New Roman"/>
                <w:b/>
                <w:iCs/>
                <w:color w:val="000000"/>
                <w:sz w:val="22"/>
                <w:lang w:eastAsia="en-US"/>
              </w:rPr>
              <w:t>¢310.064.65</w:t>
            </w:r>
          </w:p>
        </w:tc>
      </w:tr>
      <w:tr w:rsidR="00954809" w:rsidTr="00954809">
        <w:trPr>
          <w:trHeight w:val="328"/>
        </w:trPr>
        <w:tc>
          <w:tcPr>
            <w:cnfStyle w:val="001000000000" w:firstRow="0" w:lastRow="0" w:firstColumn="1" w:lastColumn="0" w:oddVBand="0" w:evenVBand="0" w:oddHBand="0" w:evenHBand="0" w:firstRowFirstColumn="0" w:firstRowLastColumn="0" w:lastRowFirstColumn="0" w:lastRowLastColumn="0"/>
            <w:tcW w:w="303" w:type="pct"/>
            <w:tcBorders>
              <w:top w:val="nil"/>
              <w:bottom w:val="nil"/>
            </w:tcBorders>
            <w:vAlign w:val="center"/>
          </w:tcPr>
          <w:p w:rsidR="00954809" w:rsidRDefault="00954809" w:rsidP="00781454">
            <w:pPr>
              <w:jc w:val="center"/>
              <w:rPr>
                <w:rFonts w:eastAsia="Times New Roman"/>
                <w:b/>
                <w:iCs/>
                <w:color w:val="000000"/>
                <w:sz w:val="22"/>
                <w:lang w:eastAsia="en-US"/>
              </w:rPr>
            </w:pPr>
            <w:r>
              <w:rPr>
                <w:rFonts w:eastAsia="Times New Roman"/>
                <w:b/>
                <w:iCs/>
                <w:color w:val="000000"/>
                <w:sz w:val="22"/>
                <w:lang w:eastAsia="en-US"/>
              </w:rPr>
              <w:t>2</w:t>
            </w:r>
          </w:p>
        </w:tc>
        <w:tc>
          <w:tcPr>
            <w:tcW w:w="2541" w:type="pct"/>
            <w:tcBorders>
              <w:top w:val="nil"/>
              <w:bottom w:val="nil"/>
            </w:tcBorders>
            <w:vAlign w:val="center"/>
          </w:tcPr>
          <w:p w:rsidR="00954809" w:rsidRDefault="00954809" w:rsidP="00781454">
            <w:pPr>
              <w:ind w:left="365"/>
              <w:jc w:val="center"/>
              <w:cnfStyle w:val="000000000000" w:firstRow="0" w:lastRow="0" w:firstColumn="0" w:lastColumn="0" w:oddVBand="0" w:evenVBand="0" w:oddHBand="0" w:evenHBand="0" w:firstRowFirstColumn="0" w:firstRowLastColumn="0" w:lastRowFirstColumn="0" w:lastRowLastColumn="0"/>
              <w:rPr>
                <w:rFonts w:eastAsia="Times New Roman"/>
                <w:b/>
                <w:iCs/>
                <w:color w:val="000000"/>
                <w:sz w:val="22"/>
                <w:lang w:eastAsia="en-US"/>
              </w:rPr>
            </w:pPr>
            <w:r>
              <w:rPr>
                <w:rFonts w:eastAsia="Times New Roman"/>
                <w:b/>
                <w:iCs/>
                <w:color w:val="000000"/>
                <w:sz w:val="22"/>
                <w:lang w:eastAsia="en-US"/>
              </w:rPr>
              <w:t>Fallecimiento Familiar</w:t>
            </w:r>
          </w:p>
        </w:tc>
        <w:tc>
          <w:tcPr>
            <w:tcW w:w="1001" w:type="pct"/>
            <w:tcBorders>
              <w:top w:val="nil"/>
              <w:bottom w:val="nil"/>
            </w:tcBorders>
            <w:vAlign w:val="center"/>
          </w:tcPr>
          <w:p w:rsidR="00954809" w:rsidRDefault="00954809" w:rsidP="00781454">
            <w:pPr>
              <w:jc w:val="center"/>
              <w:cnfStyle w:val="000000000000" w:firstRow="0" w:lastRow="0" w:firstColumn="0" w:lastColumn="0" w:oddVBand="0" w:evenVBand="0" w:oddHBand="0" w:evenHBand="0" w:firstRowFirstColumn="0" w:firstRowLastColumn="0" w:lastRowFirstColumn="0" w:lastRowLastColumn="0"/>
              <w:rPr>
                <w:rFonts w:eastAsia="Times New Roman"/>
                <w:b/>
                <w:iCs/>
                <w:color w:val="000000"/>
                <w:sz w:val="22"/>
                <w:lang w:eastAsia="en-US"/>
              </w:rPr>
            </w:pPr>
            <w:r>
              <w:rPr>
                <w:rFonts w:eastAsia="Times New Roman"/>
                <w:b/>
                <w:iCs/>
                <w:color w:val="000000"/>
                <w:sz w:val="22"/>
                <w:lang w:eastAsia="en-US"/>
              </w:rPr>
              <w:t>Madre</w:t>
            </w:r>
          </w:p>
        </w:tc>
        <w:tc>
          <w:tcPr>
            <w:tcW w:w="1154" w:type="pct"/>
            <w:tcBorders>
              <w:top w:val="nil"/>
              <w:bottom w:val="nil"/>
            </w:tcBorders>
            <w:vAlign w:val="center"/>
          </w:tcPr>
          <w:p w:rsidR="00954809" w:rsidRDefault="00954809" w:rsidP="00781454">
            <w:pPr>
              <w:ind w:hanging="188"/>
              <w:jc w:val="center"/>
              <w:cnfStyle w:val="000000000000" w:firstRow="0" w:lastRow="0" w:firstColumn="0" w:lastColumn="0" w:oddVBand="0" w:evenVBand="0" w:oddHBand="0" w:evenHBand="0" w:firstRowFirstColumn="0" w:firstRowLastColumn="0" w:lastRowFirstColumn="0" w:lastRowLastColumn="0"/>
              <w:rPr>
                <w:rFonts w:eastAsia="Times New Roman"/>
                <w:b/>
                <w:iCs/>
                <w:color w:val="000000"/>
                <w:sz w:val="22"/>
                <w:lang w:eastAsia="en-US"/>
              </w:rPr>
            </w:pPr>
            <w:r>
              <w:rPr>
                <w:rFonts w:eastAsia="Times New Roman"/>
                <w:b/>
                <w:iCs/>
                <w:color w:val="000000"/>
                <w:sz w:val="22"/>
                <w:lang w:eastAsia="en-US"/>
              </w:rPr>
              <w:t>¢310.064.65</w:t>
            </w:r>
          </w:p>
        </w:tc>
      </w:tr>
      <w:tr w:rsidR="00954809" w:rsidTr="00954809">
        <w:trPr>
          <w:cnfStyle w:val="000000100000" w:firstRow="0" w:lastRow="0" w:firstColumn="0" w:lastColumn="0" w:oddVBand="0" w:evenVBand="0" w:oddHBand="1" w:evenHBand="0" w:firstRowFirstColumn="0" w:firstRowLastColumn="0" w:lastRowFirstColumn="0" w:lastRowLastColumn="0"/>
          <w:trHeight w:val="328"/>
        </w:trPr>
        <w:tc>
          <w:tcPr>
            <w:cnfStyle w:val="001000000000" w:firstRow="0" w:lastRow="0" w:firstColumn="1" w:lastColumn="0" w:oddVBand="0" w:evenVBand="0" w:oddHBand="0" w:evenHBand="0" w:firstRowFirstColumn="0" w:firstRowLastColumn="0" w:lastRowFirstColumn="0" w:lastRowLastColumn="0"/>
            <w:tcW w:w="303" w:type="pct"/>
            <w:tcBorders>
              <w:top w:val="nil"/>
              <w:bottom w:val="nil"/>
            </w:tcBorders>
            <w:vAlign w:val="center"/>
          </w:tcPr>
          <w:p w:rsidR="00954809" w:rsidRDefault="00954809" w:rsidP="00781454">
            <w:pPr>
              <w:jc w:val="center"/>
              <w:rPr>
                <w:rFonts w:eastAsia="Times New Roman"/>
                <w:b/>
                <w:iCs/>
                <w:color w:val="000000"/>
                <w:sz w:val="22"/>
                <w:lang w:eastAsia="en-US"/>
              </w:rPr>
            </w:pPr>
            <w:r>
              <w:rPr>
                <w:rFonts w:eastAsia="Times New Roman"/>
                <w:b/>
                <w:iCs/>
                <w:color w:val="000000"/>
                <w:sz w:val="22"/>
                <w:lang w:eastAsia="en-US"/>
              </w:rPr>
              <w:t>3</w:t>
            </w:r>
          </w:p>
        </w:tc>
        <w:tc>
          <w:tcPr>
            <w:tcW w:w="2541" w:type="pct"/>
            <w:tcBorders>
              <w:top w:val="nil"/>
              <w:bottom w:val="nil"/>
            </w:tcBorders>
            <w:vAlign w:val="center"/>
          </w:tcPr>
          <w:p w:rsidR="00954809" w:rsidRDefault="00954809" w:rsidP="00781454">
            <w:pPr>
              <w:ind w:left="365"/>
              <w:jc w:val="center"/>
              <w:cnfStyle w:val="000000100000" w:firstRow="0" w:lastRow="0" w:firstColumn="0" w:lastColumn="0" w:oddVBand="0" w:evenVBand="0" w:oddHBand="1" w:evenHBand="0" w:firstRowFirstColumn="0" w:firstRowLastColumn="0" w:lastRowFirstColumn="0" w:lastRowLastColumn="0"/>
              <w:rPr>
                <w:rFonts w:eastAsia="Times New Roman"/>
                <w:b/>
                <w:iCs/>
                <w:color w:val="000000"/>
                <w:sz w:val="22"/>
                <w:lang w:eastAsia="en-US"/>
              </w:rPr>
            </w:pPr>
            <w:r>
              <w:rPr>
                <w:rFonts w:eastAsia="Times New Roman"/>
                <w:b/>
                <w:iCs/>
                <w:color w:val="000000"/>
                <w:sz w:val="22"/>
                <w:lang w:eastAsia="en-US"/>
              </w:rPr>
              <w:t>Fallecimiento Familiar</w:t>
            </w:r>
          </w:p>
        </w:tc>
        <w:tc>
          <w:tcPr>
            <w:tcW w:w="1001" w:type="pct"/>
            <w:tcBorders>
              <w:top w:val="nil"/>
              <w:bottom w:val="nil"/>
            </w:tcBorders>
            <w:vAlign w:val="center"/>
          </w:tcPr>
          <w:p w:rsidR="00954809" w:rsidRDefault="00954809" w:rsidP="00781454">
            <w:pPr>
              <w:jc w:val="center"/>
              <w:cnfStyle w:val="000000100000" w:firstRow="0" w:lastRow="0" w:firstColumn="0" w:lastColumn="0" w:oddVBand="0" w:evenVBand="0" w:oddHBand="1" w:evenHBand="0" w:firstRowFirstColumn="0" w:firstRowLastColumn="0" w:lastRowFirstColumn="0" w:lastRowLastColumn="0"/>
              <w:rPr>
                <w:rFonts w:eastAsia="Times New Roman"/>
                <w:b/>
                <w:iCs/>
                <w:color w:val="000000"/>
                <w:sz w:val="22"/>
                <w:lang w:eastAsia="en-US"/>
              </w:rPr>
            </w:pPr>
            <w:r>
              <w:rPr>
                <w:rFonts w:eastAsia="Times New Roman"/>
                <w:b/>
                <w:iCs/>
                <w:color w:val="000000"/>
                <w:sz w:val="22"/>
                <w:lang w:eastAsia="en-US"/>
              </w:rPr>
              <w:t>Padre</w:t>
            </w:r>
          </w:p>
        </w:tc>
        <w:tc>
          <w:tcPr>
            <w:tcW w:w="1154" w:type="pct"/>
            <w:tcBorders>
              <w:top w:val="nil"/>
              <w:bottom w:val="nil"/>
            </w:tcBorders>
            <w:vAlign w:val="center"/>
          </w:tcPr>
          <w:p w:rsidR="00954809" w:rsidRDefault="00954809" w:rsidP="00781454">
            <w:pPr>
              <w:ind w:hanging="188"/>
              <w:jc w:val="center"/>
              <w:cnfStyle w:val="000000100000" w:firstRow="0" w:lastRow="0" w:firstColumn="0" w:lastColumn="0" w:oddVBand="0" w:evenVBand="0" w:oddHBand="1" w:evenHBand="0" w:firstRowFirstColumn="0" w:firstRowLastColumn="0" w:lastRowFirstColumn="0" w:lastRowLastColumn="0"/>
              <w:rPr>
                <w:rFonts w:eastAsia="Times New Roman"/>
                <w:b/>
                <w:iCs/>
                <w:color w:val="000000"/>
                <w:sz w:val="22"/>
                <w:lang w:eastAsia="en-US"/>
              </w:rPr>
            </w:pPr>
            <w:r>
              <w:rPr>
                <w:rFonts w:eastAsia="Times New Roman"/>
                <w:b/>
                <w:iCs/>
                <w:color w:val="000000"/>
                <w:sz w:val="22"/>
                <w:lang w:eastAsia="en-US"/>
              </w:rPr>
              <w:t>¢310.064.65</w:t>
            </w:r>
          </w:p>
        </w:tc>
      </w:tr>
    </w:tbl>
    <w:p w:rsidR="00D76E2F" w:rsidRPr="004637F3" w:rsidRDefault="00D76E2F" w:rsidP="00D76E2F">
      <w:pPr>
        <w:rPr>
          <w:szCs w:val="22"/>
          <w:lang w:val="es-MX"/>
        </w:rPr>
      </w:pPr>
    </w:p>
    <w:p w:rsidR="00954809" w:rsidRDefault="00954809" w:rsidP="00D76E2F">
      <w:pPr>
        <w:rPr>
          <w:b/>
          <w:i/>
          <w:szCs w:val="22"/>
          <w:lang w:val="es-MX"/>
        </w:rPr>
      </w:pPr>
    </w:p>
    <w:p w:rsidR="00954809" w:rsidRDefault="00954809" w:rsidP="00D76E2F">
      <w:pPr>
        <w:rPr>
          <w:b/>
          <w:i/>
          <w:szCs w:val="22"/>
          <w:lang w:val="es-MX"/>
        </w:rPr>
      </w:pPr>
    </w:p>
    <w:p w:rsidR="00954809" w:rsidRDefault="00954809" w:rsidP="00D76E2F">
      <w:pPr>
        <w:rPr>
          <w:b/>
          <w:i/>
          <w:szCs w:val="22"/>
          <w:lang w:val="es-MX"/>
        </w:rPr>
      </w:pPr>
    </w:p>
    <w:p w:rsidR="00954809" w:rsidRDefault="00954809" w:rsidP="00D76E2F">
      <w:pPr>
        <w:rPr>
          <w:b/>
          <w:i/>
          <w:szCs w:val="22"/>
          <w:lang w:val="es-MX"/>
        </w:rPr>
      </w:pPr>
    </w:p>
    <w:p w:rsidR="00D76E2F" w:rsidRPr="008B36E4" w:rsidRDefault="00D76E2F" w:rsidP="00D76E2F">
      <w:pPr>
        <w:rPr>
          <w:b/>
          <w:szCs w:val="22"/>
          <w:lang w:val="es-MX"/>
        </w:rPr>
      </w:pPr>
      <w:r>
        <w:rPr>
          <w:b/>
          <w:i/>
          <w:szCs w:val="22"/>
          <w:lang w:val="es-MX"/>
        </w:rPr>
        <w:t xml:space="preserve">ARTÍCULO SETIMO: </w:t>
      </w:r>
      <w:r w:rsidRPr="003D65B6">
        <w:rPr>
          <w:b/>
          <w:i/>
          <w:szCs w:val="22"/>
          <w:lang w:val="es-MX"/>
        </w:rPr>
        <w:t>INICIATIVAS</w:t>
      </w:r>
    </w:p>
    <w:p w:rsidR="00D76E2F" w:rsidRDefault="00D76E2F" w:rsidP="00D76E2F">
      <w:pPr>
        <w:rPr>
          <w:szCs w:val="22"/>
          <w:u w:val="single"/>
          <w:lang w:val="es-MX"/>
        </w:rPr>
      </w:pPr>
      <w:r w:rsidRPr="004003BA">
        <w:rPr>
          <w:szCs w:val="22"/>
          <w:u w:val="single"/>
          <w:lang w:val="es-MX"/>
        </w:rPr>
        <w:t>7.1</w:t>
      </w:r>
      <w:r w:rsidRPr="00FE320B">
        <w:rPr>
          <w:szCs w:val="22"/>
          <w:u w:val="single"/>
          <w:lang w:val="es-MX"/>
        </w:rPr>
        <w:t xml:space="preserve"> Iniciativa</w:t>
      </w:r>
      <w:r>
        <w:rPr>
          <w:szCs w:val="22"/>
          <w:u w:val="single"/>
          <w:lang w:val="es-MX"/>
        </w:rPr>
        <w:t>s de la P</w:t>
      </w:r>
      <w:r w:rsidRPr="00D52885">
        <w:rPr>
          <w:szCs w:val="22"/>
          <w:u w:val="single"/>
          <w:lang w:val="es-MX"/>
        </w:rPr>
        <w:t>residencia</w:t>
      </w:r>
      <w:r>
        <w:rPr>
          <w:szCs w:val="22"/>
          <w:u w:val="single"/>
          <w:lang w:val="es-MX"/>
        </w:rPr>
        <w:t>:</w:t>
      </w:r>
    </w:p>
    <w:p w:rsidR="00811464" w:rsidRDefault="00811464" w:rsidP="004A0C07">
      <w:pPr>
        <w:spacing w:before="0" w:after="0"/>
        <w:rPr>
          <w:szCs w:val="22"/>
          <w:lang w:val="es-MX"/>
        </w:rPr>
      </w:pPr>
      <w:r w:rsidRPr="00220008">
        <w:rPr>
          <w:szCs w:val="22"/>
          <w:lang w:val="es-MX"/>
        </w:rPr>
        <w:t>7.1.1</w:t>
      </w:r>
      <w:r>
        <w:rPr>
          <w:szCs w:val="22"/>
          <w:u w:val="single"/>
          <w:lang w:val="es-MX"/>
        </w:rPr>
        <w:t xml:space="preserve"> </w:t>
      </w:r>
      <w:r>
        <w:rPr>
          <w:szCs w:val="22"/>
          <w:lang w:val="es-MX"/>
        </w:rPr>
        <w:t>El presidente Juan Pablo Estrada Gómez</w:t>
      </w:r>
      <w:r w:rsidRPr="00BB4BC0">
        <w:rPr>
          <w:szCs w:val="22"/>
          <w:lang w:val="es-MX"/>
        </w:rPr>
        <w:t xml:space="preserve"> propone una sesión extraordinaria</w:t>
      </w:r>
      <w:r>
        <w:rPr>
          <w:szCs w:val="22"/>
          <w:lang w:val="es-MX"/>
        </w:rPr>
        <w:t xml:space="preserve"> para el día martes 18 de julio de 2017,</w:t>
      </w:r>
      <w:r w:rsidRPr="00BB4BC0">
        <w:rPr>
          <w:szCs w:val="22"/>
          <w:lang w:val="es-MX"/>
        </w:rPr>
        <w:t xml:space="preserve"> </w:t>
      </w:r>
      <w:r>
        <w:rPr>
          <w:szCs w:val="22"/>
          <w:lang w:val="es-MX"/>
        </w:rPr>
        <w:t xml:space="preserve">a las 6 </w:t>
      </w:r>
      <w:proofErr w:type="spellStart"/>
      <w:r>
        <w:rPr>
          <w:szCs w:val="22"/>
          <w:lang w:val="es-MX"/>
        </w:rPr>
        <w:t>p.m</w:t>
      </w:r>
      <w:proofErr w:type="spellEnd"/>
      <w:r>
        <w:rPr>
          <w:szCs w:val="22"/>
          <w:lang w:val="es-MX"/>
        </w:rPr>
        <w:t xml:space="preserve">, en el Colegio de Periodistas, con la intención de participar en la reunión conjunta entre los miembros del Fondo de Mutualidad y la Junta Directiva del Colper, donde se </w:t>
      </w:r>
      <w:r w:rsidR="00763D16">
        <w:rPr>
          <w:szCs w:val="22"/>
          <w:lang w:val="es-MX"/>
        </w:rPr>
        <w:t>tratarán</w:t>
      </w:r>
      <w:r>
        <w:rPr>
          <w:szCs w:val="22"/>
          <w:lang w:val="es-MX"/>
        </w:rPr>
        <w:t xml:space="preserve"> temas como: modificaciones la Estatuto del Fondo de Mutualidad, política de convenios y </w:t>
      </w:r>
      <w:r w:rsidR="00763D16">
        <w:rPr>
          <w:szCs w:val="22"/>
          <w:lang w:val="es-MX"/>
        </w:rPr>
        <w:t xml:space="preserve">entre otros. </w:t>
      </w:r>
    </w:p>
    <w:p w:rsidR="00811464" w:rsidRDefault="00811464" w:rsidP="00811464">
      <w:pPr>
        <w:spacing w:before="0" w:after="0" w:line="240" w:lineRule="auto"/>
        <w:rPr>
          <w:szCs w:val="22"/>
          <w:lang w:val="es-MX"/>
        </w:rPr>
      </w:pPr>
    </w:p>
    <w:p w:rsidR="00763D16" w:rsidRDefault="00763D16" w:rsidP="00811464">
      <w:pPr>
        <w:spacing w:before="0" w:after="0" w:line="240" w:lineRule="auto"/>
        <w:rPr>
          <w:szCs w:val="22"/>
          <w:lang w:val="es-MX"/>
        </w:rPr>
      </w:pPr>
      <w:r>
        <w:rPr>
          <w:szCs w:val="22"/>
          <w:lang w:val="es-MX"/>
        </w:rPr>
        <w:t xml:space="preserve">Los directivos comparten la iniciativa y se acuerda. </w:t>
      </w:r>
    </w:p>
    <w:p w:rsidR="00811464" w:rsidRDefault="00811464" w:rsidP="00763D16">
      <w:pPr>
        <w:spacing w:line="240" w:lineRule="auto"/>
        <w:rPr>
          <w:i/>
          <w:szCs w:val="22"/>
          <w:lang w:val="es-MX"/>
        </w:rPr>
      </w:pPr>
      <w:r>
        <w:rPr>
          <w:b/>
          <w:i/>
          <w:szCs w:val="22"/>
          <w:lang w:val="es-MX"/>
        </w:rPr>
        <w:t>Acuerdo 04-25</w:t>
      </w:r>
      <w:r w:rsidRPr="005947F6">
        <w:rPr>
          <w:b/>
          <w:i/>
          <w:szCs w:val="22"/>
          <w:lang w:val="es-MX"/>
        </w:rPr>
        <w:t>:</w:t>
      </w:r>
      <w:r>
        <w:rPr>
          <w:i/>
          <w:szCs w:val="22"/>
          <w:lang w:val="es-MX"/>
        </w:rPr>
        <w:t xml:space="preserve"> Se convoca a sesión extraordinaria el día </w:t>
      </w:r>
      <w:r w:rsidR="00763D16">
        <w:rPr>
          <w:i/>
          <w:szCs w:val="22"/>
          <w:lang w:val="es-MX"/>
        </w:rPr>
        <w:t>martes</w:t>
      </w:r>
      <w:r>
        <w:rPr>
          <w:i/>
          <w:szCs w:val="22"/>
          <w:lang w:val="es-MX"/>
        </w:rPr>
        <w:t xml:space="preserve"> </w:t>
      </w:r>
      <w:r w:rsidR="00763D16">
        <w:rPr>
          <w:i/>
          <w:szCs w:val="22"/>
          <w:lang w:val="es-MX"/>
        </w:rPr>
        <w:t>18</w:t>
      </w:r>
      <w:r>
        <w:rPr>
          <w:i/>
          <w:szCs w:val="22"/>
          <w:lang w:val="es-MX"/>
        </w:rPr>
        <w:t xml:space="preserve"> de ju</w:t>
      </w:r>
      <w:r w:rsidR="00763D16">
        <w:rPr>
          <w:i/>
          <w:szCs w:val="22"/>
          <w:lang w:val="es-MX"/>
        </w:rPr>
        <w:t>l</w:t>
      </w:r>
      <w:r>
        <w:rPr>
          <w:i/>
          <w:szCs w:val="22"/>
          <w:lang w:val="es-MX"/>
        </w:rPr>
        <w:t xml:space="preserve">io del 2017 a las </w:t>
      </w:r>
      <w:r w:rsidR="00763D16">
        <w:rPr>
          <w:i/>
          <w:szCs w:val="22"/>
          <w:lang w:val="es-MX"/>
        </w:rPr>
        <w:t>6</w:t>
      </w:r>
      <w:r>
        <w:rPr>
          <w:i/>
          <w:szCs w:val="22"/>
          <w:lang w:val="es-MX"/>
        </w:rPr>
        <w:t xml:space="preserve"> p.m. en el Colegio de Periodistas</w:t>
      </w:r>
      <w:r w:rsidR="00763D16">
        <w:rPr>
          <w:i/>
          <w:szCs w:val="22"/>
          <w:lang w:val="es-MX"/>
        </w:rPr>
        <w:t xml:space="preserve"> </w:t>
      </w:r>
      <w:bookmarkStart w:id="0" w:name="_Hlk487639305"/>
      <w:r w:rsidR="00763D16">
        <w:rPr>
          <w:i/>
          <w:szCs w:val="22"/>
          <w:lang w:val="es-MX"/>
        </w:rPr>
        <w:t>(Acuerdo en firme y por unanimidad)</w:t>
      </w:r>
      <w:r>
        <w:rPr>
          <w:i/>
          <w:szCs w:val="22"/>
          <w:lang w:val="es-MX"/>
        </w:rPr>
        <w:t xml:space="preserve">. </w:t>
      </w:r>
      <w:bookmarkEnd w:id="0"/>
    </w:p>
    <w:p w:rsidR="00C5243F" w:rsidRPr="00220008" w:rsidRDefault="00220008" w:rsidP="004A0C07">
      <w:pPr>
        <w:spacing w:before="0" w:after="0"/>
        <w:rPr>
          <w:szCs w:val="22"/>
          <w:lang w:val="es-MX"/>
        </w:rPr>
      </w:pPr>
      <w:r w:rsidRPr="00220008">
        <w:rPr>
          <w:szCs w:val="22"/>
          <w:lang w:val="es-MX"/>
        </w:rPr>
        <w:t>7.1.2</w:t>
      </w:r>
      <w:r>
        <w:rPr>
          <w:szCs w:val="22"/>
          <w:lang w:val="es-MX"/>
        </w:rPr>
        <w:t xml:space="preserve"> El directivo Juan Pablo Estrada Gómez comunica </w:t>
      </w:r>
      <w:r w:rsidR="00C5243F">
        <w:rPr>
          <w:szCs w:val="22"/>
          <w:lang w:val="es-MX"/>
        </w:rPr>
        <w:t xml:space="preserve">que se iniciaron las gestiones correspondientes con los funcionarios de </w:t>
      </w:r>
      <w:proofErr w:type="spellStart"/>
      <w:r w:rsidR="00C5243F">
        <w:rPr>
          <w:szCs w:val="22"/>
          <w:lang w:val="es-MX"/>
        </w:rPr>
        <w:t>Canatur</w:t>
      </w:r>
      <w:proofErr w:type="spellEnd"/>
      <w:r w:rsidR="00C5243F">
        <w:rPr>
          <w:szCs w:val="22"/>
          <w:lang w:val="es-MX"/>
        </w:rPr>
        <w:t>, con l</w:t>
      </w:r>
      <w:r w:rsidR="00EB1D81">
        <w:rPr>
          <w:szCs w:val="22"/>
          <w:lang w:val="es-MX"/>
        </w:rPr>
        <w:t>a intención de obtener asesoría</w:t>
      </w:r>
      <w:r w:rsidR="00C5243F">
        <w:rPr>
          <w:szCs w:val="22"/>
          <w:lang w:val="es-MX"/>
        </w:rPr>
        <w:t xml:space="preserve"> para la actividad denominada Noche Pampera a realizar</w:t>
      </w:r>
      <w:r w:rsidR="00EB1D81">
        <w:rPr>
          <w:szCs w:val="22"/>
          <w:lang w:val="es-MX"/>
        </w:rPr>
        <w:t>se en la Semana de la Prensa. De</w:t>
      </w:r>
      <w:r w:rsidR="00C5243F">
        <w:rPr>
          <w:szCs w:val="22"/>
          <w:lang w:val="es-MX"/>
        </w:rPr>
        <w:t xml:space="preserve"> momento queda a la espera de respuesta en los próximos días. Adicionalmente, se efectuaron las solicitudes pertinentes </w:t>
      </w:r>
      <w:r w:rsidR="00C5243F">
        <w:rPr>
          <w:szCs w:val="22"/>
          <w:lang w:val="es-MX"/>
        </w:rPr>
        <w:lastRenderedPageBreak/>
        <w:t xml:space="preserve">con </w:t>
      </w:r>
      <w:r w:rsidR="004A16B7">
        <w:rPr>
          <w:szCs w:val="22"/>
          <w:lang w:val="es-MX"/>
        </w:rPr>
        <w:t>la</w:t>
      </w:r>
      <w:r w:rsidR="00C5243F">
        <w:rPr>
          <w:szCs w:val="22"/>
          <w:lang w:val="es-MX"/>
        </w:rPr>
        <w:t xml:space="preserve"> Cámara de Turismo de Guanacaste, </w:t>
      </w:r>
      <w:r w:rsidR="004A16B7">
        <w:rPr>
          <w:szCs w:val="22"/>
          <w:lang w:val="es-MX"/>
        </w:rPr>
        <w:t xml:space="preserve">de la cual se recibe respuesta de Álvaro Conejo González, donde el funcionario dará la respuesta respectiva en los próximos días. </w:t>
      </w:r>
    </w:p>
    <w:p w:rsidR="00D76E2F" w:rsidRDefault="00D76E2F" w:rsidP="00D76E2F">
      <w:pPr>
        <w:spacing w:line="276" w:lineRule="auto"/>
        <w:rPr>
          <w:szCs w:val="22"/>
          <w:u w:val="single"/>
          <w:lang w:val="es-MX"/>
        </w:rPr>
      </w:pPr>
      <w:r w:rsidRPr="004003BA">
        <w:rPr>
          <w:szCs w:val="22"/>
          <w:u w:val="single"/>
          <w:lang w:val="es-MX"/>
        </w:rPr>
        <w:t>7.2</w:t>
      </w:r>
      <w:r>
        <w:rPr>
          <w:szCs w:val="22"/>
          <w:u w:val="single"/>
          <w:lang w:val="es-MX"/>
        </w:rPr>
        <w:t xml:space="preserve"> </w:t>
      </w:r>
      <w:r w:rsidRPr="00D52885">
        <w:rPr>
          <w:szCs w:val="22"/>
          <w:u w:val="single"/>
          <w:lang w:val="es-MX"/>
        </w:rPr>
        <w:t>Iniciativas de los miembros del Consejo</w:t>
      </w:r>
      <w:r>
        <w:rPr>
          <w:szCs w:val="22"/>
          <w:u w:val="single"/>
          <w:lang w:val="es-MX"/>
        </w:rPr>
        <w:t xml:space="preserve">. </w:t>
      </w:r>
    </w:p>
    <w:p w:rsidR="004A0C07" w:rsidRDefault="004A0C07" w:rsidP="007E1C34">
      <w:pPr>
        <w:rPr>
          <w:szCs w:val="22"/>
          <w:lang w:val="es-MX"/>
        </w:rPr>
      </w:pPr>
      <w:r>
        <w:rPr>
          <w:szCs w:val="22"/>
          <w:u w:val="single"/>
          <w:lang w:val="es-MX"/>
        </w:rPr>
        <w:t xml:space="preserve">7.2.1 </w:t>
      </w:r>
      <w:r>
        <w:rPr>
          <w:szCs w:val="22"/>
          <w:lang w:val="es-MX"/>
        </w:rPr>
        <w:t xml:space="preserve">El directivo Johnny Vargas Durán propone </w:t>
      </w:r>
      <w:r w:rsidR="007E1C34">
        <w:rPr>
          <w:szCs w:val="22"/>
          <w:lang w:val="es-MX"/>
        </w:rPr>
        <w:t xml:space="preserve">incluir en el estudio actuarial un escenario donde el </w:t>
      </w:r>
      <w:r w:rsidR="00EB1D81">
        <w:rPr>
          <w:szCs w:val="22"/>
          <w:lang w:val="es-MX"/>
        </w:rPr>
        <w:t xml:space="preserve">Fondo de Mutualidad subsidie </w:t>
      </w:r>
      <w:r w:rsidR="007E1C34">
        <w:rPr>
          <w:szCs w:val="22"/>
          <w:lang w:val="es-MX"/>
        </w:rPr>
        <w:t xml:space="preserve">el pago de las colegiaturas a los agremiados mayores a 65 años. Agrega, que anteriormente el Colegio otorgaba el beneficio al considerar a los colegiados adulto mayor como colegiados de honor. </w:t>
      </w:r>
    </w:p>
    <w:p w:rsidR="007E1C34" w:rsidRDefault="007E1C34" w:rsidP="007E1C34">
      <w:pPr>
        <w:rPr>
          <w:szCs w:val="22"/>
          <w:lang w:val="es-MX"/>
        </w:rPr>
      </w:pPr>
      <w:r>
        <w:rPr>
          <w:szCs w:val="22"/>
          <w:lang w:val="es-MX"/>
        </w:rPr>
        <w:t xml:space="preserve">Los directivos comporten la moción y se acuerdo. </w:t>
      </w:r>
    </w:p>
    <w:p w:rsidR="007E1C34" w:rsidRDefault="00710A96" w:rsidP="00710A96">
      <w:pPr>
        <w:spacing w:line="240" w:lineRule="auto"/>
        <w:rPr>
          <w:i/>
          <w:iCs/>
          <w:szCs w:val="22"/>
        </w:rPr>
      </w:pPr>
      <w:r>
        <w:rPr>
          <w:b/>
          <w:i/>
          <w:szCs w:val="22"/>
          <w:lang w:val="es-MX"/>
        </w:rPr>
        <w:t xml:space="preserve">Acuerdo 05-25: </w:t>
      </w:r>
      <w:r w:rsidRPr="00710A96">
        <w:rPr>
          <w:i/>
          <w:iCs/>
          <w:szCs w:val="22"/>
        </w:rPr>
        <w:t>Se acuerda incluir en el estudio actuarial 2017, un escenario donde el Fondo de Mutualidad subsidie el pago de las colegiaturas de los agremiados con edades superiores a los 65 años.</w:t>
      </w:r>
      <w:r w:rsidRPr="00710A96">
        <w:rPr>
          <w:i/>
          <w:szCs w:val="22"/>
          <w:lang w:val="es-MX"/>
        </w:rPr>
        <w:t xml:space="preserve"> </w:t>
      </w:r>
      <w:r>
        <w:rPr>
          <w:i/>
          <w:szCs w:val="22"/>
          <w:lang w:val="es-MX"/>
        </w:rPr>
        <w:t>(Acuerdo en firme y por unanimidad).</w:t>
      </w:r>
    </w:p>
    <w:p w:rsidR="00710A96" w:rsidRDefault="00710A96" w:rsidP="00710A96">
      <w:pPr>
        <w:rPr>
          <w:szCs w:val="22"/>
          <w:lang w:val="es-MX"/>
        </w:rPr>
      </w:pPr>
      <w:r>
        <w:rPr>
          <w:szCs w:val="22"/>
          <w:u w:val="single"/>
          <w:lang w:val="es-MX"/>
        </w:rPr>
        <w:t xml:space="preserve">7.2.2 </w:t>
      </w:r>
      <w:r>
        <w:rPr>
          <w:szCs w:val="22"/>
          <w:lang w:val="es-MX"/>
        </w:rPr>
        <w:t>El directivo Johnny Vargas Durán comenta sobre la baja de visitantes a</w:t>
      </w:r>
      <w:r w:rsidR="00583F99">
        <w:rPr>
          <w:szCs w:val="22"/>
          <w:lang w:val="es-MX"/>
        </w:rPr>
        <w:t xml:space="preserve"> la f</w:t>
      </w:r>
      <w:r w:rsidR="00EB1D81">
        <w:rPr>
          <w:szCs w:val="22"/>
          <w:lang w:val="es-MX"/>
        </w:rPr>
        <w:t xml:space="preserve">inca de recreo del Colegio por lo </w:t>
      </w:r>
      <w:r w:rsidR="00686E62">
        <w:rPr>
          <w:szCs w:val="22"/>
          <w:lang w:val="es-MX"/>
        </w:rPr>
        <w:t>cual plantea</w:t>
      </w:r>
      <w:r>
        <w:rPr>
          <w:szCs w:val="22"/>
          <w:lang w:val="es-MX"/>
        </w:rPr>
        <w:t xml:space="preserve"> a los miembros del Consejo </w:t>
      </w:r>
      <w:r w:rsidR="00EB1D81">
        <w:rPr>
          <w:szCs w:val="22"/>
          <w:lang w:val="es-MX"/>
        </w:rPr>
        <w:t xml:space="preserve">se analice la factibilidad </w:t>
      </w:r>
      <w:proofErr w:type="gramStart"/>
      <w:r w:rsidR="00EB1D81">
        <w:rPr>
          <w:szCs w:val="22"/>
          <w:lang w:val="es-MX"/>
        </w:rPr>
        <w:t xml:space="preserve">de </w:t>
      </w:r>
      <w:r>
        <w:rPr>
          <w:szCs w:val="22"/>
          <w:lang w:val="es-MX"/>
        </w:rPr>
        <w:t xml:space="preserve"> construir</w:t>
      </w:r>
      <w:proofErr w:type="gramEnd"/>
      <w:r>
        <w:rPr>
          <w:szCs w:val="22"/>
          <w:lang w:val="es-MX"/>
        </w:rPr>
        <w:t xml:space="preserve"> unas cabañas financiadas por el F</w:t>
      </w:r>
      <w:r w:rsidR="00EB1D81">
        <w:rPr>
          <w:szCs w:val="22"/>
          <w:lang w:val="es-MX"/>
        </w:rPr>
        <w:t>ondo de Mutualidad.  Esta infraestructura permitiría ofrecer un beneficio adicional a los colegiados</w:t>
      </w:r>
      <w:r w:rsidR="00583F99">
        <w:rPr>
          <w:szCs w:val="22"/>
          <w:lang w:val="es-MX"/>
        </w:rPr>
        <w:t xml:space="preserve"> con un adecuado retorno de la inversión e incrementar la visita </w:t>
      </w:r>
      <w:proofErr w:type="gramStart"/>
      <w:r w:rsidR="00583F99">
        <w:rPr>
          <w:szCs w:val="22"/>
          <w:lang w:val="es-MX"/>
        </w:rPr>
        <w:t>a</w:t>
      </w:r>
      <w:r w:rsidR="00EB1D81">
        <w:rPr>
          <w:szCs w:val="22"/>
          <w:lang w:val="es-MX"/>
        </w:rPr>
        <w:t xml:space="preserve">  la</w:t>
      </w:r>
      <w:proofErr w:type="gramEnd"/>
      <w:r w:rsidR="00EB1D81">
        <w:rPr>
          <w:szCs w:val="22"/>
          <w:lang w:val="es-MX"/>
        </w:rPr>
        <w:t xml:space="preserve"> Finca, con lo cual se obtendrían recursos frescos para la operación del COLPER.</w:t>
      </w:r>
    </w:p>
    <w:p w:rsidR="00583F99" w:rsidRDefault="00583F99" w:rsidP="00710A96">
      <w:pPr>
        <w:rPr>
          <w:szCs w:val="22"/>
          <w:lang w:val="es-MX"/>
        </w:rPr>
      </w:pPr>
      <w:r>
        <w:rPr>
          <w:szCs w:val="22"/>
          <w:lang w:val="es-MX"/>
        </w:rPr>
        <w:t>Adicionalmente, agrega sería bueno analizar otra opción como la construcción de un nuevo edificio en las instalaciones actuales del Colegio.  Se facilitaría parqueo para los colegiados, mayor comodidad para los servicios que ofrece el Fondo y el Colper y alquiler de instalaciones para asegurar el retorno de la inversión.</w:t>
      </w:r>
    </w:p>
    <w:p w:rsidR="00467997" w:rsidRDefault="0000368F" w:rsidP="00DD2762">
      <w:pPr>
        <w:rPr>
          <w:szCs w:val="22"/>
          <w:lang w:val="es-MX"/>
        </w:rPr>
      </w:pPr>
      <w:r>
        <w:rPr>
          <w:szCs w:val="22"/>
          <w:lang w:val="es-MX"/>
        </w:rPr>
        <w:t>El directivo Juan Pablo Estrada Gómez invita a los miembros del Consejo a reflexionar sobre la moción plantea del directivo</w:t>
      </w:r>
      <w:r w:rsidR="00DD2762">
        <w:rPr>
          <w:szCs w:val="22"/>
          <w:lang w:val="es-MX"/>
        </w:rPr>
        <w:t xml:space="preserve"> y retomarlo en una próxima sesión</w:t>
      </w:r>
      <w:r>
        <w:rPr>
          <w:szCs w:val="22"/>
          <w:lang w:val="es-MX"/>
        </w:rPr>
        <w:t>.</w:t>
      </w:r>
    </w:p>
    <w:p w:rsidR="00710A96" w:rsidRPr="00DD2762" w:rsidRDefault="00467997" w:rsidP="00DD2762">
      <w:pPr>
        <w:rPr>
          <w:szCs w:val="22"/>
          <w:lang w:val="es-MX"/>
        </w:rPr>
      </w:pPr>
      <w:r>
        <w:rPr>
          <w:szCs w:val="22"/>
          <w:lang w:val="es-MX"/>
        </w:rPr>
        <w:t>La directiva Mercedes Quesada Madrigal manifiesta estar de acuerdo con la iniciativa del directivo</w:t>
      </w:r>
      <w:r w:rsidR="00583F99">
        <w:rPr>
          <w:szCs w:val="22"/>
          <w:lang w:val="es-MX"/>
        </w:rPr>
        <w:t>, particularmente en lo relativo a la construcción de las cabañas en la Finca.  Es</w:t>
      </w:r>
      <w:r>
        <w:rPr>
          <w:szCs w:val="22"/>
          <w:lang w:val="es-MX"/>
        </w:rPr>
        <w:t xml:space="preserve">ta inversión se convierte en fuente </w:t>
      </w:r>
      <w:r w:rsidR="00583F99">
        <w:rPr>
          <w:szCs w:val="22"/>
          <w:lang w:val="es-MX"/>
        </w:rPr>
        <w:t xml:space="preserve">de ingresos para el Fondo por el alquiler y para el Colegio por un mayor tránsito de </w:t>
      </w:r>
      <w:r w:rsidR="00686E62">
        <w:rPr>
          <w:szCs w:val="22"/>
          <w:lang w:val="es-MX"/>
        </w:rPr>
        <w:t>visitantes.</w:t>
      </w:r>
      <w:r>
        <w:rPr>
          <w:szCs w:val="22"/>
          <w:lang w:val="es-MX"/>
        </w:rPr>
        <w:t xml:space="preserve"> </w:t>
      </w:r>
      <w:r w:rsidR="0000368F">
        <w:rPr>
          <w:szCs w:val="22"/>
          <w:lang w:val="es-MX"/>
        </w:rPr>
        <w:t xml:space="preserve"> </w:t>
      </w:r>
    </w:p>
    <w:p w:rsidR="00D76E2F" w:rsidRPr="006C4204" w:rsidRDefault="00D76E2F" w:rsidP="00D76E2F">
      <w:pPr>
        <w:rPr>
          <w:b/>
          <w:i/>
          <w:lang w:val="es-MX"/>
        </w:rPr>
      </w:pPr>
      <w:r>
        <w:rPr>
          <w:b/>
          <w:i/>
          <w:szCs w:val="22"/>
          <w:lang w:val="es-MX"/>
        </w:rPr>
        <w:t xml:space="preserve">ARTÍCULO OCTAVO: </w:t>
      </w:r>
      <w:r w:rsidRPr="00912365">
        <w:rPr>
          <w:b/>
          <w:i/>
          <w:lang w:val="es-MX"/>
        </w:rPr>
        <w:t>ASUNTOS DE LA ADMINISTRACIÓN</w:t>
      </w:r>
    </w:p>
    <w:p w:rsidR="00D76E2F" w:rsidRDefault="00D76E2F" w:rsidP="00D76E2F">
      <w:pPr>
        <w:spacing w:before="0" w:after="0"/>
        <w:rPr>
          <w:szCs w:val="22"/>
          <w:lang w:val="es-MX"/>
        </w:rPr>
      </w:pPr>
      <w:r>
        <w:rPr>
          <w:szCs w:val="22"/>
          <w:lang w:val="es-MX"/>
        </w:rPr>
        <w:t xml:space="preserve">8.1 Revisión y discusión de la Política FM 05 Estimación de Incobrables. </w:t>
      </w:r>
    </w:p>
    <w:p w:rsidR="00452E00" w:rsidRDefault="00452E00" w:rsidP="00452E00">
      <w:pPr>
        <w:spacing w:before="0" w:after="0" w:line="240" w:lineRule="auto"/>
        <w:rPr>
          <w:szCs w:val="22"/>
          <w:lang w:val="es-MX"/>
        </w:rPr>
      </w:pPr>
      <w:r>
        <w:rPr>
          <w:szCs w:val="22"/>
          <w:lang w:val="es-MX"/>
        </w:rPr>
        <w:t xml:space="preserve">La administración presenta la Política de </w:t>
      </w:r>
      <w:r w:rsidR="0019495B">
        <w:rPr>
          <w:szCs w:val="22"/>
          <w:lang w:val="es-MX"/>
        </w:rPr>
        <w:t>Estimación para incobrables y clasificación financiera de riesgo</w:t>
      </w:r>
      <w:r>
        <w:rPr>
          <w:szCs w:val="22"/>
          <w:lang w:val="es-MX"/>
        </w:rPr>
        <w:t>, en cumplimiento al cronograma de revisión de políticas y reglamentos del Fondo de Mutualidad.</w:t>
      </w:r>
    </w:p>
    <w:p w:rsidR="00452E00" w:rsidRDefault="00452E00" w:rsidP="00452E00">
      <w:pPr>
        <w:spacing w:before="0" w:after="0" w:line="240" w:lineRule="auto"/>
        <w:rPr>
          <w:szCs w:val="22"/>
          <w:lang w:val="es-MX"/>
        </w:rPr>
      </w:pPr>
    </w:p>
    <w:p w:rsidR="00452E00" w:rsidRDefault="00452E00" w:rsidP="00452E00">
      <w:pPr>
        <w:spacing w:before="0" w:after="0" w:line="240" w:lineRule="auto"/>
        <w:rPr>
          <w:szCs w:val="22"/>
          <w:lang w:val="es-MX"/>
        </w:rPr>
      </w:pPr>
      <w:r>
        <w:rPr>
          <w:szCs w:val="22"/>
          <w:lang w:val="es-MX"/>
        </w:rPr>
        <w:lastRenderedPageBreak/>
        <w:t xml:space="preserve">Los directivos deliberan referente a la Política </w:t>
      </w:r>
      <w:r w:rsidR="0019495B">
        <w:rPr>
          <w:szCs w:val="22"/>
          <w:lang w:val="es-MX"/>
        </w:rPr>
        <w:t>de Estimación para incobrables y clasificación financiera de riesgo,</w:t>
      </w:r>
      <w:r>
        <w:rPr>
          <w:szCs w:val="22"/>
          <w:lang w:val="es-MX"/>
        </w:rPr>
        <w:t xml:space="preserve"> realizan observaciones y sin cambios a la misma, se aprueba. </w:t>
      </w:r>
    </w:p>
    <w:p w:rsidR="00452E00" w:rsidRPr="00F031C2" w:rsidRDefault="00452E00" w:rsidP="00452E00">
      <w:pPr>
        <w:spacing w:line="240" w:lineRule="auto"/>
        <w:rPr>
          <w:i/>
          <w:lang w:val="es-MX"/>
        </w:rPr>
      </w:pPr>
      <w:r w:rsidRPr="008E577A">
        <w:rPr>
          <w:b/>
          <w:i/>
          <w:szCs w:val="22"/>
          <w:lang w:val="es-MX"/>
        </w:rPr>
        <w:t xml:space="preserve">Acuerdo </w:t>
      </w:r>
      <w:r>
        <w:rPr>
          <w:b/>
          <w:i/>
          <w:szCs w:val="22"/>
          <w:lang w:val="es-MX"/>
        </w:rPr>
        <w:t>06-25</w:t>
      </w:r>
      <w:r>
        <w:rPr>
          <w:i/>
          <w:lang w:val="es-MX"/>
        </w:rPr>
        <w:t xml:space="preserve">: Se aprueba la </w:t>
      </w:r>
      <w:r w:rsidRPr="000B5C1A">
        <w:rPr>
          <w:i/>
          <w:lang w:val="es-MX"/>
        </w:rPr>
        <w:t xml:space="preserve">Política </w:t>
      </w:r>
      <w:r w:rsidR="00440BB8">
        <w:rPr>
          <w:i/>
          <w:lang w:val="es-MX"/>
        </w:rPr>
        <w:t>de Estimación para incobrables y clasificación financiera de riesgo</w:t>
      </w:r>
      <w:r>
        <w:rPr>
          <w:i/>
          <w:lang w:val="es-MX"/>
        </w:rPr>
        <w:t xml:space="preserve">, </w:t>
      </w:r>
      <w:r w:rsidR="00440BB8">
        <w:rPr>
          <w:i/>
          <w:lang w:val="es-MX"/>
        </w:rPr>
        <w:t>con las modificaciones correspondientes</w:t>
      </w:r>
      <w:r w:rsidRPr="00F031C2">
        <w:rPr>
          <w:i/>
          <w:lang w:val="es-MX"/>
        </w:rPr>
        <w:t xml:space="preserve">. </w:t>
      </w:r>
      <w:r>
        <w:rPr>
          <w:i/>
          <w:lang w:val="es-MX"/>
        </w:rPr>
        <w:t>(Acuerdo en firme y por unanimidad).</w:t>
      </w:r>
    </w:p>
    <w:p w:rsidR="00440BB8" w:rsidRDefault="00440BB8" w:rsidP="00440BB8">
      <w:pPr>
        <w:jc w:val="center"/>
        <w:rPr>
          <w:b/>
          <w:sz w:val="32"/>
        </w:rPr>
      </w:pPr>
      <w:r>
        <w:rPr>
          <w:b/>
          <w:noProof/>
          <w:sz w:val="36"/>
        </w:rPr>
        <w:drawing>
          <wp:anchor distT="0" distB="0" distL="114300" distR="114300" simplePos="0" relativeHeight="251659264" behindDoc="1" locked="0" layoutInCell="1" allowOverlap="1" wp14:anchorId="22967D4C" wp14:editId="02518269">
            <wp:simplePos x="0" y="0"/>
            <wp:positionH relativeFrom="column">
              <wp:posOffset>685165</wp:posOffset>
            </wp:positionH>
            <wp:positionV relativeFrom="paragraph">
              <wp:posOffset>278765</wp:posOffset>
            </wp:positionV>
            <wp:extent cx="792480" cy="713105"/>
            <wp:effectExtent l="0" t="0" r="7620" b="0"/>
            <wp:wrapNone/>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92480" cy="713105"/>
                    </a:xfrm>
                    <a:prstGeom prst="rect">
                      <a:avLst/>
                    </a:prstGeom>
                    <a:noFill/>
                  </pic:spPr>
                </pic:pic>
              </a:graphicData>
            </a:graphic>
            <wp14:sizeRelH relativeFrom="page">
              <wp14:pctWidth>0</wp14:pctWidth>
            </wp14:sizeRelH>
            <wp14:sizeRelV relativeFrom="page">
              <wp14:pctHeight>0</wp14:pctHeight>
            </wp14:sizeRelV>
          </wp:anchor>
        </w:drawing>
      </w:r>
    </w:p>
    <w:p w:rsidR="00440BB8" w:rsidRPr="004A4CF7" w:rsidRDefault="00440BB8" w:rsidP="00440BB8">
      <w:pPr>
        <w:spacing w:before="240" w:after="240"/>
        <w:ind w:left="2832"/>
        <w:jc w:val="center"/>
        <w:rPr>
          <w:b/>
        </w:rPr>
      </w:pPr>
      <w:r w:rsidRPr="004A4CF7">
        <w:rPr>
          <w:rFonts w:ascii="Arial" w:hAnsi="Arial" w:cs="Arial"/>
          <w:b/>
        </w:rPr>
        <w:t>POLÍTICA DE ESTIMACIÓN PARA INCOBRABLES Y CLASIFICACIÓN FINANCIERA DE RIESGO</w:t>
      </w:r>
    </w:p>
    <w:p w:rsidR="00440BB8" w:rsidRDefault="00440BB8" w:rsidP="00440BB8">
      <w:pPr>
        <w:rPr>
          <w:rFonts w:ascii="Arial" w:hAnsi="Arial" w:cs="Arial"/>
        </w:rPr>
      </w:pPr>
    </w:p>
    <w:p w:rsidR="00440BB8" w:rsidRDefault="00440BB8" w:rsidP="00440BB8">
      <w:pPr>
        <w:rPr>
          <w:rFonts w:ascii="Arial" w:hAnsi="Arial" w:cs="Arial"/>
        </w:rPr>
      </w:pPr>
      <w:r w:rsidRPr="004A4CF7">
        <w:rPr>
          <w:rFonts w:ascii="Arial" w:hAnsi="Arial" w:cs="Arial"/>
          <w:sz w:val="20"/>
        </w:rPr>
        <w:t>Seguidores de las mejores prácticas de supervisión, control y prudencia en la administración de recursos y basados en las atribuciones</w:t>
      </w:r>
      <w:r>
        <w:rPr>
          <w:rFonts w:ascii="Arial" w:hAnsi="Arial" w:cs="Arial"/>
          <w:sz w:val="20"/>
        </w:rPr>
        <w:t xml:space="preserve"> del Artículo No. 2, inciso 1) </w:t>
      </w:r>
      <w:r w:rsidRPr="004A4CF7">
        <w:rPr>
          <w:rFonts w:ascii="Arial" w:hAnsi="Arial" w:cs="Arial"/>
          <w:sz w:val="20"/>
        </w:rPr>
        <w:t>del Estatuto del Fondo de Mutualidad, se aprueba la presente política de estimaciones y clasificación financiera de riesgo</w:t>
      </w:r>
      <w:r>
        <w:rPr>
          <w:rFonts w:ascii="Arial" w:hAnsi="Arial" w:cs="Arial"/>
        </w:rPr>
        <w:t>.</w:t>
      </w:r>
    </w:p>
    <w:p w:rsidR="00440BB8" w:rsidRDefault="00440BB8" w:rsidP="00440BB8">
      <w:pPr>
        <w:rPr>
          <w:rFonts w:ascii="Arial" w:hAnsi="Arial" w:cs="Arial"/>
        </w:rPr>
      </w:pPr>
      <w:r>
        <w:rPr>
          <w:rFonts w:ascii="Arial" w:hAnsi="Arial" w:cs="Arial"/>
          <w:b/>
          <w:noProof/>
          <w:sz w:val="28"/>
        </w:rPr>
        <mc:AlternateContent>
          <mc:Choice Requires="wpg">
            <w:drawing>
              <wp:anchor distT="0" distB="0" distL="114300" distR="114300" simplePos="0" relativeHeight="251660288" behindDoc="0" locked="0" layoutInCell="1" allowOverlap="1" wp14:anchorId="0C04B9A9" wp14:editId="2C532EC3">
                <wp:simplePos x="0" y="0"/>
                <wp:positionH relativeFrom="column">
                  <wp:posOffset>256540</wp:posOffset>
                </wp:positionH>
                <wp:positionV relativeFrom="paragraph">
                  <wp:posOffset>93345</wp:posOffset>
                </wp:positionV>
                <wp:extent cx="6019800" cy="1400175"/>
                <wp:effectExtent l="57150" t="57150" r="38100" b="47625"/>
                <wp:wrapNone/>
                <wp:docPr id="5" name="5 Grupo"/>
                <wp:cNvGraphicFramePr/>
                <a:graphic xmlns:a="http://schemas.openxmlformats.org/drawingml/2006/main">
                  <a:graphicData uri="http://schemas.microsoft.com/office/word/2010/wordprocessingGroup">
                    <wpg:wgp>
                      <wpg:cNvGrpSpPr/>
                      <wpg:grpSpPr>
                        <a:xfrm>
                          <a:off x="0" y="0"/>
                          <a:ext cx="6019800" cy="1400175"/>
                          <a:chOff x="-219075" y="0"/>
                          <a:chExt cx="6019800" cy="1218858"/>
                        </a:xfrm>
                      </wpg:grpSpPr>
                      <wps:wsp>
                        <wps:cNvPr id="6" name="6 Rectángulo redondeado"/>
                        <wps:cNvSpPr/>
                        <wps:spPr>
                          <a:xfrm>
                            <a:off x="-219075" y="0"/>
                            <a:ext cx="5114925" cy="457200"/>
                          </a:xfrm>
                          <a:prstGeom prst="roundRect">
                            <a:avLst/>
                          </a:prstGeom>
                          <a:solidFill>
                            <a:schemeClr val="accent5">
                              <a:lumMod val="50000"/>
                              <a:alpha val="72000"/>
                            </a:schemeClr>
                          </a:solidFill>
                          <a:ln>
                            <a:noFill/>
                          </a:ln>
                          <a:scene3d>
                            <a:camera prst="orthographicFront"/>
                            <a:lightRig rig="threePt" dir="t"/>
                          </a:scene3d>
                          <a:sp3d/>
                        </wps:spPr>
                        <wps:style>
                          <a:lnRef idx="2">
                            <a:schemeClr val="accent1">
                              <a:shade val="50000"/>
                            </a:schemeClr>
                          </a:lnRef>
                          <a:fillRef idx="1">
                            <a:schemeClr val="accent1"/>
                          </a:fillRef>
                          <a:effectRef idx="0">
                            <a:schemeClr val="accent1"/>
                          </a:effectRef>
                          <a:fontRef idx="minor">
                            <a:schemeClr val="lt1"/>
                          </a:fontRef>
                        </wps:style>
                        <wps:txbx>
                          <w:txbxContent>
                            <w:p w:rsidR="007D2CAF" w:rsidRPr="004346F4" w:rsidRDefault="007D2CAF" w:rsidP="00440BB8">
                              <w:pPr>
                                <w:rPr>
                                  <w:b/>
                                </w:rPr>
                              </w:pPr>
                              <w:r w:rsidRPr="004346F4">
                                <w:rPr>
                                  <w:b/>
                                </w:rPr>
                                <w:t>PROPOSITO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 name="7 Rectángulo redondeado"/>
                        <wps:cNvSpPr/>
                        <wps:spPr>
                          <a:xfrm>
                            <a:off x="-66690" y="304364"/>
                            <a:ext cx="5867415" cy="914494"/>
                          </a:xfrm>
                          <a:prstGeom prst="roundRect">
                            <a:avLst/>
                          </a:prstGeom>
                          <a:solidFill>
                            <a:schemeClr val="accent1">
                              <a:alpha val="94000"/>
                            </a:schemeClr>
                          </a:solidFill>
                          <a:ln>
                            <a:noFill/>
                          </a:ln>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rsidR="007D2CAF" w:rsidRPr="004A21C4" w:rsidRDefault="007D2CAF" w:rsidP="00440BB8">
                              <w:pPr>
                                <w:rPr>
                                  <w:rFonts w:cs="Arial"/>
                                </w:rPr>
                              </w:pPr>
                              <w:r w:rsidRPr="004A21C4">
                                <w:rPr>
                                  <w:rFonts w:cs="Arial"/>
                                </w:rPr>
                                <w:t xml:space="preserve">Cuantificar en términos monetarios, el riesgo al que está sometido el Fondo sobre aquellas operaciones de crédito que son aprobadas y desembolsadas a cargo de los colegiados. </w:t>
                              </w:r>
                            </w:p>
                            <w:p w:rsidR="007D2CAF" w:rsidRPr="004346F4" w:rsidRDefault="007D2CAF" w:rsidP="00440BB8">
                              <w:pPr>
                                <w:rPr>
                                  <w:rFonts w:cs="Arial"/>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C04B9A9" id="5 Grupo" o:spid="_x0000_s1026" style="position:absolute;left:0;text-align:left;margin-left:20.2pt;margin-top:7.35pt;width:474pt;height:110.25pt;z-index:251660288;mso-width-relative:margin;mso-height-relative:margin" coordorigin="-2190" coordsize="60198,121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FCqe0wMAAGEMAAAOAAAAZHJzL2Uyb0RvYy54bWzsV9tu3DYQfS+QfyD4Hkta72ovsBwYTmwU&#10;cBPDdpFnLkVdAIrDkNyL+zf5lv5Yh6Sk3biLokhrIA/xg8zb3A5nznAv3u07SbbC2BZUQbOzlBKh&#10;OJStqgv6+9PN2wUl1jFVMglKFPRZWPru8s0vFzu9EhNoQJbCEFSi7GqnC9o4p1dJYnkjOmbPQAuF&#10;mxWYjjmcmjopDduh9k4mkzTNkx2YUhvgwlpcfR836WXQX1WCu09VZYUjsqDomwtfE75r/00uL9iq&#10;Nkw3Le/dYN/hRcdahUZHVe+ZY2Rj2r+p6lpuwELlzjh0CVRVy0WIAaPJ0hfR3BrY6BBLvdrVeoQJ&#10;oX2B03er5R+394a0ZUFnlCjW4RXNyK3ZaPDQ7HS9whO3Rj/qe9Mv1HHmo91XpvP/MQ6yD6A+j6CK&#10;vSMcF/M0Wy5SxJ7jXjZN02w+i7DzBu/Gy72dZMsUV8lBmjcfTspPssVitvDyyWA+8V6OTu00JpI9&#10;YGX/G1aPDdMiXIH1SPRY5QNWOXnAFPvzq6o3EogRJahSsLIHL4iMyNmVRRBPwHYi/AG8WZZNlxNE&#10;xoM3nc0x5b+Jna20se5WQEf8oKCYMar0PoVsZNs76yJWwzlv34Jsy5tWyjDxpSaupSFbhkXCOBfK&#10;zYK43HS/QRnXZyn+xXtjUjcsrnqHBo9CzXpF4W6+sSGVt6TA24zuxBWLtsR56Tc55p5hfRRgXAN9&#10;Vd4YUC4alm3duIe2JqbFEnCNEeLeUVK2WNDhCObEkUqrz0tvzadEhD6M3LMU3qJUD6LC1McEnIRw&#10;xwCOkcjiVsNK8QKIYKzHLoQcFHrNFYY56u4VnEI56++yP+9FReCsUTj9J8cikqNEsIxYjcJdq8Cc&#10;UiDdaDmeH0CK0HiU3H69R/1+uIbyGfPeQCRPq/lNi7l2x6y7ZwbZEmsbO4D7hJ9Kwq6g0I8oacD8&#10;cWrdn8fCxF1Kdsi+BbVfNswISuSvCkt2mU2nnq7DJOQ9JeZ4Z328ozbdNWDuZthrNA9DFDZODsPK&#10;QPcZG8WVt4pbTHG0XVDuzDC5drErYKvh4uoqHEOK1szdqUfNvXIPsC+jp/1nZnSfqg5L9SMMNMFW&#10;L0ounvWSCq42Dqo21OMB1x56pKyI9qtz13zgrvn/wl15ni8RUaSn83R6nk9jpY78tcjn06znL3+p&#10;y3Bg5O7X4q94WUdEtcTG80MTlU+RtdgK+USwgrJ8lqG/fY5xAPkoWaRBTztIbEPJhpbyk9dC7/qX&#10;vBaeO4EBD2X4k95en97CQw3fsaFZ9t3dP5SP5yGtD78MLv8CAAD//wMAUEsDBBQABgAIAAAAIQBc&#10;H9LF4AAAAAkBAAAPAAAAZHJzL2Rvd25yZXYueG1sTI9BT4NAEIXvJv6HzZh4swuUKiJL0zTqqWli&#10;a9L0NoUpkLK7hN0C/feOJz3Oey9vvpctJ92KgXrXWKMgnAUgyBS2bEyl4Hv/8ZSAcB5Nia01pOBG&#10;Dpb5/V2GaWlH80XDzleCS4xLUUHtfZdK6YqaNLqZ7ciwd7a9Rs9nX8myx5HLdSujIHiWGhvDH2rs&#10;aF1TcdldtYLPEcfVPHwfNpfz+nbcL7aHTUhKPT5MqzcQnib/F4ZffEaHnJlO9mpKJ1oFcRBzkvX4&#10;BQT7r0nCwklBNF9EIPNM/l+Q/wAAAP//AwBQSwECLQAUAAYACAAAACEAtoM4kv4AAADhAQAAEwAA&#10;AAAAAAAAAAAAAAAAAAAAW0NvbnRlbnRfVHlwZXNdLnhtbFBLAQItABQABgAIAAAAIQA4/SH/1gAA&#10;AJQBAAALAAAAAAAAAAAAAAAAAC8BAABfcmVscy8ucmVsc1BLAQItABQABgAIAAAAIQCvFCqe0wMA&#10;AGEMAAAOAAAAAAAAAAAAAAAAAC4CAABkcnMvZTJvRG9jLnhtbFBLAQItABQABgAIAAAAIQBcH9LF&#10;4AAAAAkBAAAPAAAAAAAAAAAAAAAAAC0GAABkcnMvZG93bnJldi54bWxQSwUGAAAAAAQABADzAAAA&#10;OgcAAAAA&#10;">
                <v:roundrect id="6 Rectángulo redondeado" o:spid="_x0000_s1027" style="position:absolute;left:-2190;width:51148;height:457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Hp4LwwAAANoAAAAPAAAAZHJzL2Rvd25yZXYueG1sRI/BasMw&#10;EETvhfyD2EBvtZwcQuNaNiYQyKm0bkjpbZG2thNrZSwldv++KhRyHGbmDZOXs+3FjUbfOVawSlIQ&#10;xNqZjhsFx4/90zMIH5AN9o5JwQ95KIvFQ46ZcRO/060OjYgQ9hkqaEMYMim9bsmiT9xAHL1vN1oM&#10;UY6NNCNOEW57uU7TjbTYcVxocaBdS/pSX62C16PbbevKnucvfarM55uZ9mSUelzO1QuIQHO4h//b&#10;B6NgA39X4g2QxS8AAAD//wMAUEsBAi0AFAAGAAgAAAAhANvh9svuAAAAhQEAABMAAAAAAAAAAAAA&#10;AAAAAAAAAFtDb250ZW50X1R5cGVzXS54bWxQSwECLQAUAAYACAAAACEAWvQsW78AAAAVAQAACwAA&#10;AAAAAAAAAAAAAAAfAQAAX3JlbHMvLnJlbHNQSwECLQAUAAYACAAAACEA/R6eC8MAAADaAAAADwAA&#10;AAAAAAAAAAAAAAAHAgAAZHJzL2Rvd25yZXYueG1sUEsFBgAAAAADAAMAtwAAAPcCAAAAAA==&#10;" fillcolor="#205867 [1608]" stroked="f" strokeweight="2pt">
                  <v:fill opacity="47288f"/>
                  <v:textbox>
                    <w:txbxContent>
                      <w:p w:rsidR="007D2CAF" w:rsidRPr="004346F4" w:rsidRDefault="007D2CAF" w:rsidP="00440BB8">
                        <w:pPr>
                          <w:rPr>
                            <w:b/>
                          </w:rPr>
                        </w:pPr>
                        <w:r w:rsidRPr="004346F4">
                          <w:rPr>
                            <w:b/>
                          </w:rPr>
                          <w:t>PROPOSITO</w:t>
                        </w:r>
                      </w:p>
                    </w:txbxContent>
                  </v:textbox>
                </v:roundrect>
                <v:roundrect id="7 Rectángulo redondeado" o:spid="_x0000_s1028" style="position:absolute;left:-666;top:3043;width:58673;height:914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aQuwwAAANoAAAAPAAAAZHJzL2Rvd25yZXYueG1sRI9PS8NA&#10;FMTvgt9heUJvdtNCjcRuQu0/vFhoFb0+ss9sNPs27G6b+O1dQfA4zMxvmGU12k5cyIfWsYLZNANB&#10;XDvdcqPg9WV3ew8iRGSNnWNS8E0BqvL6aomFdgMf6XKKjUgQDgUqMDH2hZShNmQxTF1PnLwP5y3G&#10;JH0jtcchwW0n51l2Jy22nBYM9rQ2VH+dzlbBps3N2+Jgnhdd9rj/HPqc3rdeqcnNuHoAEWmM/+G/&#10;9pNWkMPvlXQDZPkDAAD//wMAUEsBAi0AFAAGAAgAAAAhANvh9svuAAAAhQEAABMAAAAAAAAAAAAA&#10;AAAAAAAAAFtDb250ZW50X1R5cGVzXS54bWxQSwECLQAUAAYACAAAACEAWvQsW78AAAAVAQAACwAA&#10;AAAAAAAAAAAAAAAfAQAAX3JlbHMvLnJlbHNQSwECLQAUAAYACAAAACEAW7mkLsMAAADaAAAADwAA&#10;AAAAAAAAAAAAAAAHAgAAZHJzL2Rvd25yZXYueG1sUEsFBgAAAAADAAMAtwAAAPcCAAAAAA==&#10;" fillcolor="#4f81bd [3204]" stroked="f" strokeweight="2pt">
                  <v:fill opacity="61680f"/>
                  <v:textbox>
                    <w:txbxContent>
                      <w:p w:rsidR="007D2CAF" w:rsidRPr="004A21C4" w:rsidRDefault="007D2CAF" w:rsidP="00440BB8">
                        <w:pPr>
                          <w:rPr>
                            <w:rFonts w:cs="Arial"/>
                          </w:rPr>
                        </w:pPr>
                        <w:r w:rsidRPr="004A21C4">
                          <w:rPr>
                            <w:rFonts w:cs="Arial"/>
                          </w:rPr>
                          <w:t xml:space="preserve">Cuantificar en términos monetarios, el riesgo al que está sometido el Fondo sobre aquellas operaciones de crédito que son aprobadas y desembolsadas a cargo de los colegiados. </w:t>
                        </w:r>
                      </w:p>
                      <w:p w:rsidR="007D2CAF" w:rsidRPr="004346F4" w:rsidRDefault="007D2CAF" w:rsidP="00440BB8">
                        <w:pPr>
                          <w:rPr>
                            <w:rFonts w:cs="Arial"/>
                          </w:rPr>
                        </w:pPr>
                      </w:p>
                    </w:txbxContent>
                  </v:textbox>
                </v:roundrect>
              </v:group>
            </w:pict>
          </mc:Fallback>
        </mc:AlternateContent>
      </w:r>
    </w:p>
    <w:p w:rsidR="00440BB8" w:rsidRDefault="00440BB8" w:rsidP="00440BB8">
      <w:pPr>
        <w:rPr>
          <w:rFonts w:ascii="Arial" w:hAnsi="Arial" w:cs="Arial"/>
        </w:rPr>
      </w:pPr>
    </w:p>
    <w:p w:rsidR="00440BB8" w:rsidRDefault="00440BB8" w:rsidP="00440BB8">
      <w:pPr>
        <w:rPr>
          <w:rFonts w:ascii="Arial" w:hAnsi="Arial" w:cs="Arial"/>
        </w:rPr>
      </w:pPr>
    </w:p>
    <w:p w:rsidR="00440BB8" w:rsidRDefault="00440BB8" w:rsidP="00440BB8">
      <w:pPr>
        <w:rPr>
          <w:rFonts w:ascii="Arial" w:hAnsi="Arial" w:cs="Arial"/>
        </w:rPr>
      </w:pPr>
    </w:p>
    <w:p w:rsidR="00440BB8" w:rsidRDefault="00440BB8" w:rsidP="00440BB8">
      <w:pPr>
        <w:rPr>
          <w:rFonts w:ascii="Arial" w:hAnsi="Arial" w:cs="Arial"/>
        </w:rPr>
      </w:pPr>
    </w:p>
    <w:p w:rsidR="00440BB8" w:rsidRDefault="00440BB8" w:rsidP="00440BB8">
      <w:pPr>
        <w:rPr>
          <w:rFonts w:ascii="Arial" w:hAnsi="Arial" w:cs="Arial"/>
        </w:rPr>
      </w:pPr>
      <w:r>
        <w:rPr>
          <w:b/>
          <w:noProof/>
        </w:rPr>
        <mc:AlternateContent>
          <mc:Choice Requires="wps">
            <w:drawing>
              <wp:anchor distT="0" distB="0" distL="114300" distR="114300" simplePos="0" relativeHeight="251661312" behindDoc="0" locked="0" layoutInCell="1" allowOverlap="1" wp14:anchorId="0E35B950" wp14:editId="3E12EB6C">
                <wp:simplePos x="0" y="0"/>
                <wp:positionH relativeFrom="column">
                  <wp:posOffset>94615</wp:posOffset>
                </wp:positionH>
                <wp:positionV relativeFrom="paragraph">
                  <wp:posOffset>66040</wp:posOffset>
                </wp:positionV>
                <wp:extent cx="6543675" cy="45085"/>
                <wp:effectExtent l="38100" t="38100" r="47625" b="50165"/>
                <wp:wrapNone/>
                <wp:docPr id="8" name="8 Rectángulo"/>
                <wp:cNvGraphicFramePr/>
                <a:graphic xmlns:a="http://schemas.openxmlformats.org/drawingml/2006/main">
                  <a:graphicData uri="http://schemas.microsoft.com/office/word/2010/wordprocessingShape">
                    <wps:wsp>
                      <wps:cNvSpPr/>
                      <wps:spPr>
                        <a:xfrm>
                          <a:off x="0" y="0"/>
                          <a:ext cx="6543675" cy="45085"/>
                        </a:xfrm>
                        <a:prstGeom prst="rect">
                          <a:avLst/>
                        </a:prstGeom>
                        <a:solidFill>
                          <a:schemeClr val="bg1">
                            <a:lumMod val="50000"/>
                          </a:schemeClr>
                        </a:solidFill>
                        <a:ln>
                          <a:noFill/>
                        </a:ln>
                        <a:scene3d>
                          <a:camera prst="orthographicFront"/>
                          <a:lightRig rig="threePt" dir="t"/>
                        </a:scene3d>
                        <a:sp3d>
                          <a:bevelT w="139700" prst="cross"/>
                        </a:sp3d>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B857A83" id="8 Rectángulo" o:spid="_x0000_s1026" style="position:absolute;margin-left:7.45pt;margin-top:5.2pt;width:515.25pt;height:3.5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eygs6QIAADsGAAAOAAAAZHJzL2Uyb0RvYy54bWysVNtu2zAMfR+wfxD0vjpJk16COkXQIsOA&#10;rg3aDn1WZDkWIIsapdz2N/uW/tgo2XHTrtiAYXlwKJE8JI9IXlxua8PWCr0Gm/P+UY8zZSUU2i5z&#10;/u1x9umMMx+ELYQBq3K+U55fTj5+uNi4sRpABaZQyAjE+vHG5bwKwY2zzMtK1cIfgVOWlCVgLQId&#10;cZkVKDaEXpts0OudZBvAwiFI5T3dXjdKPkn4ZalkuCtLrwIzOafcQvpi+i7iN5tciPEShau0bNMQ&#10;/5BFLbSloB3UtQiCrVD/BlVrieChDEcS6gzKUkuVaqBq+r031TxUwqlUC5HjXUeT/3+w8nY9R6aL&#10;nNNDWVHTE52xe6Lt+addrgxEgjbOj8nuwc2xPXkSY7XbEuv4T3WwbSJ115GqtoFJujwZDY9PTkec&#10;SdINR72zUcTMXpwd+vBZQc2ikHOk4IlKsb7xoTHdm8RYHowuZtqYdIh9oq4MsrWgF14s+8nVrOqv&#10;UDR3ox792pCpraJ5SuAVkrERz0JEboI2N14qq46LqJRED4o2TcBQQds4MwQbYggxNnpZhXu9ZKhp&#10;AEKFSs0DZ4WmnksmVPgBpHcN9EKtlXlkGxqh4/NTyreNEpvF75NPtll8jYb/JIWdUSmwvVclPSQx&#10;PkgcdLU2NAhJhYSGHl+JQv2NHRMBI3JJjHTYLcBr2vfYDW+tfXRVaQI7596fEmucO48UmWjtnGtt&#10;Ad8DMFRVG7mxp8c9oCaKCyh21OYIzfx7J2eamu1G+DAXSANPhNMSC3f0KQ3QM0ArcVYB/njvPtrT&#10;HJKWsw0tkJz77yuBijPzxdKEnveHw7hx0mE4Oh3QAQ81i0ONXdVXQB3cp3XpZBKjfTB7sUSon2jX&#10;TWNUUgkrKXbOZcD94So0i422pVTTaTKjLeNEuLEPTkbwyGocpsftk0DXNlmgUb2F/bIR4zeD19hG&#10;TwvTVYBSp6l84bXlmzZUGqt2KOIKPDwnq5edP/kFAAD//wMAUEsDBBQABgAIAAAAIQDk2H2h2wAA&#10;AAkBAAAPAAAAZHJzL2Rvd25yZXYueG1sTE9BTsMwELwj8QdrkbhRG0hoG+JUFRI3hNqCOLvxNo4a&#10;r6PYbdLfsz3BaWc0o9mZcjX5TpxxiG0gDY8zBQKpDralRsP31/vDAkRMhqzpAqGGC0ZYVbc3pSls&#10;GGmL511qBIdQLIwGl1JfSBlrh97EWeiRWDuEwZvEdGikHczI4b6TT0q9SG9a4g/O9PjmsD7uTl6D&#10;/+kvm+SiHY/PWb/5VB/rfL7Q+v5uWr+CSDilPzNc63N1qLjTPpzIRtExz5bs5KsyEFddZTmjPaN5&#10;DrIq5f8F1S8AAAD//wMAUEsBAi0AFAAGAAgAAAAhALaDOJL+AAAA4QEAABMAAAAAAAAAAAAAAAAA&#10;AAAAAFtDb250ZW50X1R5cGVzXS54bWxQSwECLQAUAAYACAAAACEAOP0h/9YAAACUAQAACwAAAAAA&#10;AAAAAAAAAAAvAQAAX3JlbHMvLnJlbHNQSwECLQAUAAYACAAAACEAwHsoLOkCAAA7BgAADgAAAAAA&#10;AAAAAAAAAAAuAgAAZHJzL2Uyb0RvYy54bWxQSwECLQAUAAYACAAAACEA5Nh9odsAAAAJAQAADwAA&#10;AAAAAAAAAAAAAABDBQAAZHJzL2Rvd25yZXYueG1sUEsFBgAAAAAEAAQA8wAAAEsGAAAAAA==&#10;" fillcolor="#7f7f7f [1612]" stroked="f" strokeweight="2pt"/>
            </w:pict>
          </mc:Fallback>
        </mc:AlternateContent>
      </w:r>
    </w:p>
    <w:p w:rsidR="00440BB8" w:rsidRDefault="00440BB8" w:rsidP="00440BB8">
      <w:pPr>
        <w:ind w:left="567" w:right="284"/>
        <w:rPr>
          <w:b/>
        </w:rPr>
      </w:pPr>
      <w:r w:rsidRPr="00887228">
        <w:rPr>
          <w:b/>
        </w:rPr>
        <w:t>LINEAMIENTOS</w:t>
      </w:r>
    </w:p>
    <w:p w:rsidR="00440BB8" w:rsidRPr="000254E8" w:rsidRDefault="00440BB8" w:rsidP="00440BB8">
      <w:pPr>
        <w:pStyle w:val="Prrafodelista"/>
        <w:numPr>
          <w:ilvl w:val="0"/>
          <w:numId w:val="39"/>
        </w:numPr>
        <w:rPr>
          <w:rFonts w:ascii="Arial" w:hAnsi="Arial" w:cs="Arial"/>
        </w:rPr>
      </w:pPr>
      <w:r w:rsidRPr="000254E8">
        <w:rPr>
          <w:rFonts w:ascii="Arial" w:hAnsi="Arial" w:cs="Arial"/>
        </w:rPr>
        <w:t>El monto de la cuenta contable estimación por incobrables equivaldrá a un porcentaje de la totalidad de la cartera de crédito que se debe reflejar en el balance de situación, al cierre mensual del período.</w:t>
      </w:r>
    </w:p>
    <w:p w:rsidR="00440BB8" w:rsidRDefault="00440BB8" w:rsidP="00440BB8">
      <w:pPr>
        <w:pStyle w:val="Prrafodelista"/>
        <w:spacing w:before="240" w:after="240"/>
        <w:rPr>
          <w:rFonts w:ascii="Arial" w:hAnsi="Arial" w:cs="Arial"/>
          <w:b/>
        </w:rPr>
      </w:pPr>
    </w:p>
    <w:p w:rsidR="00440BB8" w:rsidRPr="000254E8" w:rsidRDefault="00440BB8" w:rsidP="00440BB8">
      <w:pPr>
        <w:pStyle w:val="Prrafodelista"/>
        <w:spacing w:before="240" w:after="240"/>
        <w:rPr>
          <w:rFonts w:ascii="Arial" w:hAnsi="Arial" w:cs="Arial"/>
          <w:b/>
        </w:rPr>
      </w:pPr>
      <w:r w:rsidRPr="000254E8">
        <w:rPr>
          <w:rFonts w:ascii="Arial" w:hAnsi="Arial" w:cs="Arial"/>
          <w:b/>
        </w:rPr>
        <w:t>Porcentajes de estimación por incobrables:</w:t>
      </w:r>
    </w:p>
    <w:p w:rsidR="00440BB8" w:rsidRDefault="00440BB8" w:rsidP="00440BB8">
      <w:pPr>
        <w:pStyle w:val="Prrafodelista"/>
        <w:jc w:val="center"/>
      </w:pPr>
      <w:r w:rsidRPr="001876EB">
        <w:rPr>
          <w:noProof/>
        </w:rPr>
        <w:lastRenderedPageBreak/>
        <w:drawing>
          <wp:inline distT="0" distB="0" distL="0" distR="0" wp14:anchorId="76DE56A6" wp14:editId="4AAF20AE">
            <wp:extent cx="2600325" cy="2330380"/>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600576" cy="2330605"/>
                    </a:xfrm>
                    <a:prstGeom prst="rect">
                      <a:avLst/>
                    </a:prstGeom>
                    <a:noFill/>
                    <a:ln>
                      <a:noFill/>
                    </a:ln>
                  </pic:spPr>
                </pic:pic>
              </a:graphicData>
            </a:graphic>
          </wp:inline>
        </w:drawing>
      </w:r>
    </w:p>
    <w:p w:rsidR="00440BB8" w:rsidRDefault="00440BB8" w:rsidP="00440BB8">
      <w:pPr>
        <w:pStyle w:val="Prrafodelista"/>
        <w:rPr>
          <w:rFonts w:ascii="Arial" w:hAnsi="Arial" w:cs="Arial"/>
        </w:rPr>
      </w:pPr>
    </w:p>
    <w:p w:rsidR="00440BB8" w:rsidRPr="000254E8" w:rsidRDefault="00440BB8" w:rsidP="00440BB8">
      <w:pPr>
        <w:pStyle w:val="Prrafodelista"/>
        <w:numPr>
          <w:ilvl w:val="0"/>
          <w:numId w:val="39"/>
        </w:numPr>
        <w:ind w:left="714" w:hanging="357"/>
        <w:contextualSpacing w:val="0"/>
        <w:rPr>
          <w:rFonts w:ascii="Arial" w:hAnsi="Arial" w:cs="Arial"/>
        </w:rPr>
      </w:pPr>
      <w:r w:rsidRPr="000254E8">
        <w:rPr>
          <w:rFonts w:ascii="Arial" w:hAnsi="Arial" w:cs="Arial"/>
        </w:rPr>
        <w:t>Además, se establece una calificación financiera de riesgo, que consiste en la asignación de una categoría de deudor basado en la morosidad mostrada en la atención de sus obligaciones.</w:t>
      </w:r>
    </w:p>
    <w:p w:rsidR="00440BB8" w:rsidRPr="000254E8" w:rsidRDefault="00440BB8" w:rsidP="00440BB8">
      <w:pPr>
        <w:pStyle w:val="Prrafodelista"/>
        <w:numPr>
          <w:ilvl w:val="0"/>
          <w:numId w:val="39"/>
        </w:numPr>
        <w:ind w:left="714" w:hanging="357"/>
        <w:contextualSpacing w:val="0"/>
        <w:rPr>
          <w:rFonts w:ascii="Arial" w:hAnsi="Arial" w:cs="Arial"/>
        </w:rPr>
      </w:pPr>
      <w:r w:rsidRPr="000254E8">
        <w:rPr>
          <w:rFonts w:ascii="Arial" w:hAnsi="Arial" w:cs="Arial"/>
        </w:rPr>
        <w:t>Cada categoría estará acompañada de un porcentaje de estimación que se le aplicará al saldo individual de cada operación y registrado contablemente al cierre mensual del período, afectando la cuenta de resultados del Fondo.</w:t>
      </w:r>
    </w:p>
    <w:p w:rsidR="00440BB8" w:rsidRDefault="00440BB8" w:rsidP="00440BB8">
      <w:pPr>
        <w:pStyle w:val="Prrafodelista"/>
        <w:spacing w:before="240" w:after="240"/>
        <w:rPr>
          <w:rFonts w:ascii="Arial" w:hAnsi="Arial" w:cs="Arial"/>
          <w:b/>
        </w:rPr>
      </w:pPr>
      <w:r w:rsidRPr="000254E8">
        <w:rPr>
          <w:rFonts w:ascii="Arial" w:hAnsi="Arial" w:cs="Arial"/>
          <w:b/>
        </w:rPr>
        <w:t>Clasificación Financiera de Riesgo:</w:t>
      </w:r>
      <w:r w:rsidR="008B419F">
        <w:rPr>
          <w:rFonts w:ascii="Arial" w:hAnsi="Arial" w:cs="Arial"/>
          <w:b/>
        </w:rPr>
        <w:t xml:space="preserve"> </w:t>
      </w:r>
    </w:p>
    <w:p w:rsidR="00440BB8" w:rsidRPr="000254E8" w:rsidRDefault="00440BB8" w:rsidP="00440BB8">
      <w:pPr>
        <w:pStyle w:val="Prrafodelista"/>
        <w:spacing w:before="240" w:after="240"/>
        <w:rPr>
          <w:rFonts w:ascii="Arial" w:hAnsi="Arial" w:cs="Arial"/>
          <w:b/>
        </w:rPr>
      </w:pPr>
    </w:p>
    <w:p w:rsidR="00440BB8" w:rsidRPr="000254E8" w:rsidRDefault="00440BB8" w:rsidP="00440BB8">
      <w:pPr>
        <w:pStyle w:val="Prrafodelista"/>
        <w:spacing w:before="240" w:after="240"/>
        <w:jc w:val="center"/>
        <w:rPr>
          <w:b/>
          <w:i/>
        </w:rPr>
      </w:pPr>
      <w:r w:rsidRPr="001876EB">
        <w:rPr>
          <w:noProof/>
        </w:rPr>
        <w:drawing>
          <wp:inline distT="0" distB="0" distL="0" distR="0" wp14:anchorId="3B858F26" wp14:editId="0DD179C7">
            <wp:extent cx="2781300" cy="2345446"/>
            <wp:effectExtent l="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781300" cy="2345446"/>
                    </a:xfrm>
                    <a:prstGeom prst="rect">
                      <a:avLst/>
                    </a:prstGeom>
                    <a:noFill/>
                    <a:ln>
                      <a:noFill/>
                    </a:ln>
                  </pic:spPr>
                </pic:pic>
              </a:graphicData>
            </a:graphic>
          </wp:inline>
        </w:drawing>
      </w:r>
    </w:p>
    <w:p w:rsidR="00440BB8" w:rsidRDefault="00440BB8" w:rsidP="00440BB8">
      <w:pPr>
        <w:pStyle w:val="Prrafodelista"/>
        <w:rPr>
          <w:rFonts w:ascii="Arial" w:hAnsi="Arial" w:cs="Arial"/>
        </w:rPr>
      </w:pPr>
    </w:p>
    <w:p w:rsidR="00440BB8" w:rsidRDefault="00440BB8" w:rsidP="00440BB8">
      <w:pPr>
        <w:pStyle w:val="Prrafodelista"/>
        <w:rPr>
          <w:rFonts w:ascii="Arial" w:hAnsi="Arial" w:cs="Arial"/>
        </w:rPr>
      </w:pPr>
    </w:p>
    <w:p w:rsidR="00440BB8" w:rsidRPr="000254E8" w:rsidRDefault="00440BB8" w:rsidP="00440BB8">
      <w:pPr>
        <w:pStyle w:val="Prrafodelista"/>
        <w:numPr>
          <w:ilvl w:val="0"/>
          <w:numId w:val="39"/>
        </w:numPr>
        <w:rPr>
          <w:rFonts w:ascii="Arial" w:hAnsi="Arial" w:cs="Arial"/>
        </w:rPr>
      </w:pPr>
      <w:r w:rsidRPr="000254E8">
        <w:rPr>
          <w:rFonts w:ascii="Arial" w:hAnsi="Arial" w:cs="Arial"/>
        </w:rPr>
        <w:t>Además, dicha categoría servirá de referencia en el análisis de futuras solicitudes de crédito donde el colegiado figure como deudor o fiador de esta forma:</w:t>
      </w:r>
    </w:p>
    <w:p w:rsidR="00440BB8" w:rsidRDefault="00440BB8" w:rsidP="00440BB8">
      <w:pPr>
        <w:pStyle w:val="Prrafodelista"/>
        <w:spacing w:before="240" w:after="240"/>
        <w:jc w:val="center"/>
        <w:rPr>
          <w:rFonts w:ascii="Arial" w:hAnsi="Arial" w:cs="Arial"/>
          <w:b/>
        </w:rPr>
      </w:pPr>
      <w:r w:rsidRPr="00C35C1F">
        <w:rPr>
          <w:noProof/>
        </w:rPr>
        <w:lastRenderedPageBreak/>
        <w:drawing>
          <wp:inline distT="0" distB="0" distL="0" distR="0" wp14:anchorId="38397A05" wp14:editId="100AEA89">
            <wp:extent cx="2009775" cy="2111794"/>
            <wp:effectExtent l="0" t="0" r="0" b="317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009775" cy="2111794"/>
                    </a:xfrm>
                    <a:prstGeom prst="rect">
                      <a:avLst/>
                    </a:prstGeom>
                    <a:noFill/>
                    <a:ln>
                      <a:noFill/>
                    </a:ln>
                  </pic:spPr>
                </pic:pic>
              </a:graphicData>
            </a:graphic>
          </wp:inline>
        </w:drawing>
      </w:r>
    </w:p>
    <w:p w:rsidR="00440BB8" w:rsidRDefault="00440BB8" w:rsidP="00440BB8">
      <w:pPr>
        <w:pStyle w:val="Prrafodelista"/>
        <w:spacing w:before="240" w:after="240"/>
        <w:jc w:val="center"/>
        <w:rPr>
          <w:rFonts w:ascii="Arial" w:hAnsi="Arial" w:cs="Arial"/>
          <w:b/>
        </w:rPr>
      </w:pPr>
    </w:p>
    <w:p w:rsidR="00440BB8" w:rsidRPr="000254E8" w:rsidRDefault="00440BB8" w:rsidP="00440BB8">
      <w:pPr>
        <w:pStyle w:val="Prrafodelista"/>
        <w:spacing w:before="240" w:after="240"/>
        <w:jc w:val="center"/>
        <w:rPr>
          <w:rFonts w:ascii="Arial" w:hAnsi="Arial" w:cs="Arial"/>
          <w:b/>
        </w:rPr>
      </w:pPr>
    </w:p>
    <w:p w:rsidR="00452E00" w:rsidRPr="00440BB8" w:rsidRDefault="00440BB8" w:rsidP="00440BB8">
      <w:pPr>
        <w:pStyle w:val="Prrafodelista"/>
        <w:numPr>
          <w:ilvl w:val="0"/>
          <w:numId w:val="39"/>
        </w:numPr>
        <w:rPr>
          <w:rFonts w:ascii="Arial" w:hAnsi="Arial" w:cs="Arial"/>
        </w:rPr>
      </w:pPr>
      <w:r w:rsidRPr="000254E8">
        <w:rPr>
          <w:rFonts w:ascii="Arial" w:hAnsi="Arial" w:cs="Arial"/>
        </w:rPr>
        <w:t xml:space="preserve">Los débitos que se realicen a la cuenta de balance (estimación por incobrables) estarán basados en la aplicación individual de la clasificación de riesgo que se le realice a cada operación de crédito al final de cada mes, la cual deberá quedar ajustada al monto máximo de estimación de riesgos señalados anteriormente. </w:t>
      </w:r>
    </w:p>
    <w:p w:rsidR="00BD53B1" w:rsidRDefault="00D76E2F" w:rsidP="00D76E2F">
      <w:pPr>
        <w:spacing w:before="0" w:after="0"/>
        <w:rPr>
          <w:szCs w:val="22"/>
          <w:lang w:val="es-MX"/>
        </w:rPr>
      </w:pPr>
      <w:r>
        <w:rPr>
          <w:szCs w:val="22"/>
          <w:lang w:val="es-MX"/>
        </w:rPr>
        <w:t>8.2 Revisión y discusión del Reglamento de Crédito.</w:t>
      </w:r>
    </w:p>
    <w:p w:rsidR="00BD53B1" w:rsidRDefault="00BD53B1" w:rsidP="00BD53B1">
      <w:pPr>
        <w:spacing w:before="0" w:after="0" w:line="240" w:lineRule="auto"/>
        <w:rPr>
          <w:szCs w:val="22"/>
          <w:lang w:val="es-MX"/>
        </w:rPr>
      </w:pPr>
      <w:r>
        <w:rPr>
          <w:szCs w:val="22"/>
          <w:lang w:val="es-MX"/>
        </w:rPr>
        <w:t>La administración presenta el Reglamento de Crédito, en cumplimiento al cronograma de revisión de políticas y reglamentos del Fondo de Mutualidad.</w:t>
      </w:r>
    </w:p>
    <w:p w:rsidR="00BD53B1" w:rsidRDefault="00BD53B1" w:rsidP="00BD53B1">
      <w:pPr>
        <w:spacing w:before="0" w:after="0" w:line="240" w:lineRule="auto"/>
        <w:rPr>
          <w:szCs w:val="22"/>
          <w:lang w:val="es-MX"/>
        </w:rPr>
      </w:pPr>
    </w:p>
    <w:p w:rsidR="00BD53B1" w:rsidRDefault="00BD53B1" w:rsidP="00BD53B1">
      <w:pPr>
        <w:spacing w:before="0" w:after="0" w:line="240" w:lineRule="auto"/>
        <w:rPr>
          <w:szCs w:val="22"/>
          <w:lang w:val="es-MX"/>
        </w:rPr>
      </w:pPr>
      <w:r>
        <w:rPr>
          <w:szCs w:val="22"/>
          <w:lang w:val="es-MX"/>
        </w:rPr>
        <w:t xml:space="preserve">Los directivos deliberan referente al Reglamento de Crédito, realizan observaciones y sin cambios a la misma, se aprueba. </w:t>
      </w:r>
    </w:p>
    <w:p w:rsidR="00BD53B1" w:rsidRPr="00F031C2" w:rsidRDefault="00BD53B1" w:rsidP="00BD53B1">
      <w:pPr>
        <w:spacing w:line="240" w:lineRule="auto"/>
        <w:rPr>
          <w:i/>
          <w:lang w:val="es-MX"/>
        </w:rPr>
      </w:pPr>
      <w:r w:rsidRPr="008E577A">
        <w:rPr>
          <w:b/>
          <w:i/>
          <w:szCs w:val="22"/>
          <w:lang w:val="es-MX"/>
        </w:rPr>
        <w:t xml:space="preserve">Acuerdo </w:t>
      </w:r>
      <w:r>
        <w:rPr>
          <w:b/>
          <w:i/>
          <w:szCs w:val="22"/>
          <w:lang w:val="es-MX"/>
        </w:rPr>
        <w:t>07-25</w:t>
      </w:r>
      <w:r>
        <w:rPr>
          <w:i/>
          <w:lang w:val="es-MX"/>
        </w:rPr>
        <w:t>: Se aprueba del Reglamento de Crédito, con las modificaciones correspondientes</w:t>
      </w:r>
      <w:r w:rsidRPr="00F031C2">
        <w:rPr>
          <w:i/>
          <w:lang w:val="es-MX"/>
        </w:rPr>
        <w:t xml:space="preserve">. </w:t>
      </w:r>
      <w:r>
        <w:rPr>
          <w:i/>
          <w:lang w:val="es-MX"/>
        </w:rPr>
        <w:t>(Acuerdo en firme y por unanimidad).</w:t>
      </w:r>
    </w:p>
    <w:p w:rsidR="00BD53B1" w:rsidRDefault="00BD53B1" w:rsidP="00D76E2F">
      <w:pPr>
        <w:spacing w:before="0" w:after="0"/>
        <w:rPr>
          <w:szCs w:val="22"/>
          <w:lang w:val="es-MX"/>
        </w:rPr>
      </w:pPr>
    </w:p>
    <w:tbl>
      <w:tblPr>
        <w:tblStyle w:val="Tablaconcuadrcula"/>
        <w:tblW w:w="10774" w:type="dxa"/>
        <w:tblInd w:w="-998" w:type="dxa"/>
        <w:tblLook w:val="04A0" w:firstRow="1" w:lastRow="0" w:firstColumn="1" w:lastColumn="0" w:noHBand="0" w:noVBand="1"/>
      </w:tblPr>
      <w:tblGrid>
        <w:gridCol w:w="10774"/>
      </w:tblGrid>
      <w:tr w:rsidR="00FB27AF" w:rsidTr="00FB27AF">
        <w:trPr>
          <w:trHeight w:val="8370"/>
        </w:trPr>
        <w:tc>
          <w:tcPr>
            <w:tcW w:w="10774" w:type="dxa"/>
          </w:tcPr>
          <w:p w:rsidR="00FB27AF" w:rsidRPr="00FB27AF" w:rsidRDefault="00FB27AF" w:rsidP="001A729B">
            <w:pPr>
              <w:tabs>
                <w:tab w:val="left" w:pos="11298"/>
              </w:tabs>
              <w:spacing w:before="100" w:beforeAutospacing="1" w:line="360" w:lineRule="auto"/>
              <w:rPr>
                <w:rFonts w:ascii="Verdana" w:hAnsi="Verdana"/>
                <w:b/>
                <w:sz w:val="18"/>
                <w:szCs w:val="18"/>
              </w:rPr>
            </w:pPr>
            <w:r w:rsidRPr="00FB27AF">
              <w:rPr>
                <w:rFonts w:ascii="Verdana" w:hAnsi="Verdana"/>
                <w:b/>
                <w:sz w:val="18"/>
                <w:szCs w:val="18"/>
              </w:rPr>
              <w:lastRenderedPageBreak/>
              <w:t>ARTÍCULO 1</w:t>
            </w:r>
          </w:p>
          <w:p w:rsidR="00FB27AF" w:rsidRPr="00FB27AF" w:rsidRDefault="00FB27AF" w:rsidP="001A729B">
            <w:pPr>
              <w:tabs>
                <w:tab w:val="left" w:pos="11298"/>
              </w:tabs>
              <w:spacing w:line="360" w:lineRule="auto"/>
              <w:rPr>
                <w:rFonts w:ascii="Verdana" w:hAnsi="Verdana"/>
                <w:sz w:val="18"/>
                <w:szCs w:val="18"/>
              </w:rPr>
            </w:pPr>
            <w:r w:rsidRPr="00FB27AF">
              <w:rPr>
                <w:rFonts w:ascii="Verdana" w:hAnsi="Verdana"/>
                <w:sz w:val="18"/>
                <w:szCs w:val="18"/>
              </w:rPr>
              <w:t>El objetivo del presente reglamento, es establecer las condiciones para la concesión de créditos a los colegiados, ofrecerles igualdad de acceso al crédito para resolver sus necesidades y contribuir activamente a su mejoramiento socioeconómico, desarrollo profesional y salud de sus integrantes, todo de conformidad con los lineamientos que establece el Capítulo I, artículos 1 y 18 inciso a, y el capítulo VII, artículo 32 del Estatuto del Fondo de Mutualidad del Colegio de Periodistas de Costa Rica.</w:t>
            </w:r>
          </w:p>
          <w:p w:rsidR="00FB27AF" w:rsidRPr="00FB27AF" w:rsidRDefault="00FB27AF" w:rsidP="001A729B">
            <w:pPr>
              <w:spacing w:line="360" w:lineRule="auto"/>
              <w:rPr>
                <w:rFonts w:ascii="Verdana" w:hAnsi="Verdana"/>
                <w:b/>
                <w:sz w:val="18"/>
                <w:szCs w:val="18"/>
              </w:rPr>
            </w:pPr>
            <w:r w:rsidRPr="00FB27AF">
              <w:rPr>
                <w:rFonts w:ascii="Verdana" w:hAnsi="Verdana"/>
                <w:b/>
                <w:sz w:val="18"/>
                <w:szCs w:val="18"/>
              </w:rPr>
              <w:t>ARTÍCULO 2</w:t>
            </w:r>
          </w:p>
          <w:p w:rsidR="00FB27AF" w:rsidRPr="00FB27AF" w:rsidRDefault="00FB27AF" w:rsidP="001A729B">
            <w:pPr>
              <w:spacing w:line="360" w:lineRule="auto"/>
              <w:rPr>
                <w:rFonts w:ascii="Verdana" w:hAnsi="Verdana"/>
                <w:sz w:val="18"/>
                <w:szCs w:val="18"/>
              </w:rPr>
            </w:pPr>
            <w:r w:rsidRPr="00FB27AF">
              <w:rPr>
                <w:rFonts w:ascii="Verdana" w:hAnsi="Verdana"/>
                <w:sz w:val="18"/>
                <w:szCs w:val="18"/>
              </w:rPr>
              <w:t>Crédito es toda solicitud de desembolso de dinero, formalizada y aprobada por el Consejo de Administración del Fondo de Mutualidad, cualquiera que sea la modalidad, como se instrumente o se documente, mediante la cual se provee de recursos monetarios a sus integrantes.</w:t>
            </w:r>
          </w:p>
          <w:p w:rsidR="00FB27AF" w:rsidRPr="00FB27AF" w:rsidRDefault="00FB27AF" w:rsidP="001A729B">
            <w:pPr>
              <w:spacing w:line="360" w:lineRule="auto"/>
              <w:rPr>
                <w:rFonts w:ascii="Verdana" w:hAnsi="Verdana"/>
                <w:b/>
                <w:sz w:val="18"/>
                <w:szCs w:val="18"/>
              </w:rPr>
            </w:pPr>
            <w:r w:rsidRPr="00FB27AF">
              <w:rPr>
                <w:rFonts w:ascii="Verdana" w:hAnsi="Verdana"/>
                <w:b/>
                <w:sz w:val="18"/>
                <w:szCs w:val="18"/>
              </w:rPr>
              <w:t>ARTICULO 3</w:t>
            </w:r>
          </w:p>
          <w:p w:rsidR="00FB27AF" w:rsidRPr="00FB27AF" w:rsidRDefault="00FB27AF" w:rsidP="001A729B">
            <w:pPr>
              <w:spacing w:line="360" w:lineRule="auto"/>
              <w:rPr>
                <w:rFonts w:ascii="Verdana" w:hAnsi="Verdana"/>
                <w:sz w:val="18"/>
                <w:szCs w:val="18"/>
              </w:rPr>
            </w:pPr>
            <w:r w:rsidRPr="00FB27AF">
              <w:rPr>
                <w:rFonts w:ascii="Verdana" w:hAnsi="Verdana"/>
                <w:sz w:val="18"/>
                <w:szCs w:val="18"/>
              </w:rPr>
              <w:t>El otorgamiento de crédito se regirá por las normas del presente Reglamento, las disposiciones del Estatuto del Fondo de Mutualidad y las políticas aprobadas por el Consejo de Administración, sin perjuicio de las normas legales aplicables.</w:t>
            </w:r>
          </w:p>
          <w:p w:rsidR="00FB27AF" w:rsidRPr="00FB27AF" w:rsidRDefault="00FB27AF" w:rsidP="001A729B">
            <w:pPr>
              <w:spacing w:line="360" w:lineRule="auto"/>
              <w:rPr>
                <w:rFonts w:ascii="Verdana" w:hAnsi="Verdana"/>
                <w:b/>
                <w:sz w:val="18"/>
                <w:szCs w:val="18"/>
              </w:rPr>
            </w:pPr>
            <w:r w:rsidRPr="00FB27AF">
              <w:rPr>
                <w:rFonts w:ascii="Verdana" w:hAnsi="Verdana"/>
                <w:b/>
                <w:sz w:val="18"/>
                <w:szCs w:val="18"/>
              </w:rPr>
              <w:t>ARTICULO 4</w:t>
            </w:r>
          </w:p>
          <w:p w:rsidR="00FB27AF" w:rsidRPr="00FB27AF" w:rsidRDefault="00FB27AF" w:rsidP="001A729B">
            <w:pPr>
              <w:spacing w:line="360" w:lineRule="auto"/>
              <w:rPr>
                <w:rFonts w:ascii="Verdana" w:hAnsi="Verdana"/>
                <w:sz w:val="18"/>
                <w:szCs w:val="18"/>
              </w:rPr>
            </w:pPr>
            <w:r w:rsidRPr="00FB27AF">
              <w:rPr>
                <w:rFonts w:ascii="Verdana" w:hAnsi="Verdana"/>
                <w:sz w:val="18"/>
                <w:szCs w:val="18"/>
              </w:rPr>
              <w:t>Los créditos a otorgar, estarán en función de las modalidades y líneas de crédito que el Consejo de Administración apruebe, mismas que establecerán las condiciones y requisitos que debe cumplir el colegiado, para que las solicitudes de crédito sean sometidas a estudio, evaluación y análisis.</w:t>
            </w:r>
          </w:p>
          <w:p w:rsidR="00FB27AF" w:rsidRPr="00FB27AF" w:rsidRDefault="00FB27AF" w:rsidP="001A729B">
            <w:pPr>
              <w:tabs>
                <w:tab w:val="left" w:pos="11298"/>
              </w:tabs>
              <w:spacing w:before="100" w:beforeAutospacing="1" w:line="360" w:lineRule="auto"/>
              <w:rPr>
                <w:rFonts w:ascii="Verdana" w:hAnsi="Verdana"/>
                <w:b/>
                <w:sz w:val="18"/>
                <w:szCs w:val="18"/>
              </w:rPr>
            </w:pPr>
            <w:r w:rsidRPr="00FB27AF">
              <w:rPr>
                <w:rFonts w:ascii="Verdana" w:hAnsi="Verdana"/>
                <w:b/>
                <w:sz w:val="18"/>
                <w:szCs w:val="18"/>
              </w:rPr>
              <w:t>ARTÍCULO 5</w:t>
            </w:r>
          </w:p>
          <w:p w:rsidR="00FB27AF" w:rsidRPr="00FB27AF" w:rsidRDefault="00FB27AF" w:rsidP="001A729B">
            <w:pPr>
              <w:rPr>
                <w:rFonts w:ascii="Verdana" w:hAnsi="Verdana"/>
                <w:sz w:val="18"/>
                <w:szCs w:val="18"/>
              </w:rPr>
            </w:pPr>
            <w:r w:rsidRPr="00FB27AF">
              <w:rPr>
                <w:rFonts w:ascii="Verdana" w:hAnsi="Verdana"/>
                <w:sz w:val="18"/>
                <w:szCs w:val="18"/>
              </w:rPr>
              <w:t>Corresponde al Consejo de Administración velar por el fiel cumplimiento de este reglamento, para ello deberá de crear las políticas de crédito, sistemas de control, y la estructura administrativa apropiada para su buen funcionamiento y ejecución.</w:t>
            </w:r>
          </w:p>
          <w:p w:rsidR="00FB27AF" w:rsidRPr="00FB27AF" w:rsidRDefault="00FB27AF" w:rsidP="001A729B">
            <w:pPr>
              <w:pStyle w:val="Sinespaciado"/>
              <w:spacing w:line="360" w:lineRule="auto"/>
              <w:jc w:val="center"/>
              <w:rPr>
                <w:rStyle w:val="Textoennegrita"/>
                <w:rFonts w:ascii="Verdana" w:hAnsi="Verdana"/>
                <w:sz w:val="18"/>
                <w:szCs w:val="18"/>
              </w:rPr>
            </w:pPr>
            <w:r w:rsidRPr="00FB27AF">
              <w:rPr>
                <w:rStyle w:val="Textoennegrita"/>
                <w:rFonts w:ascii="Verdana" w:hAnsi="Verdana"/>
                <w:sz w:val="18"/>
                <w:szCs w:val="18"/>
              </w:rPr>
              <w:t>CAPÍTULO II</w:t>
            </w:r>
          </w:p>
          <w:p w:rsidR="00FB27AF" w:rsidRPr="00FB27AF" w:rsidRDefault="00FB27AF" w:rsidP="001A729B">
            <w:pPr>
              <w:pStyle w:val="Sinespaciado"/>
              <w:spacing w:line="360" w:lineRule="auto"/>
              <w:jc w:val="center"/>
              <w:rPr>
                <w:rStyle w:val="Textoennegrita"/>
                <w:rFonts w:ascii="Verdana" w:hAnsi="Verdana"/>
                <w:sz w:val="18"/>
                <w:szCs w:val="18"/>
              </w:rPr>
            </w:pPr>
            <w:r w:rsidRPr="00FB27AF">
              <w:rPr>
                <w:rStyle w:val="Textoennegrita"/>
                <w:rFonts w:ascii="Verdana" w:hAnsi="Verdana"/>
                <w:sz w:val="18"/>
                <w:szCs w:val="18"/>
              </w:rPr>
              <w:t>Del Consejo de Administración</w:t>
            </w:r>
          </w:p>
          <w:p w:rsidR="00FB27AF" w:rsidRPr="00FB27AF" w:rsidRDefault="00FB27AF" w:rsidP="001A729B">
            <w:pPr>
              <w:pStyle w:val="Sinespaciado"/>
              <w:spacing w:line="360" w:lineRule="auto"/>
              <w:rPr>
                <w:rStyle w:val="Textoennegrita"/>
                <w:rFonts w:ascii="Verdana" w:hAnsi="Verdana"/>
                <w:sz w:val="18"/>
                <w:szCs w:val="18"/>
              </w:rPr>
            </w:pPr>
          </w:p>
          <w:p w:rsidR="00FB27AF" w:rsidRPr="00FB27AF" w:rsidRDefault="00FB27AF" w:rsidP="001A729B">
            <w:pPr>
              <w:pStyle w:val="Sinespaciado"/>
              <w:spacing w:line="360" w:lineRule="auto"/>
              <w:rPr>
                <w:rFonts w:ascii="Verdana" w:hAnsi="Verdana"/>
                <w:bCs/>
                <w:sz w:val="18"/>
                <w:szCs w:val="18"/>
              </w:rPr>
            </w:pPr>
            <w:r w:rsidRPr="00FB27AF">
              <w:rPr>
                <w:rStyle w:val="Textoennegrita"/>
                <w:rFonts w:ascii="Verdana" w:hAnsi="Verdana"/>
                <w:sz w:val="18"/>
                <w:szCs w:val="18"/>
              </w:rPr>
              <w:t>ARTÍCULO 6</w:t>
            </w:r>
          </w:p>
          <w:p w:rsidR="00FB27AF" w:rsidRPr="00FB27AF" w:rsidRDefault="00FB27AF" w:rsidP="001A729B">
            <w:pPr>
              <w:pStyle w:val="Sinespaciado"/>
              <w:spacing w:line="360" w:lineRule="auto"/>
              <w:jc w:val="both"/>
              <w:rPr>
                <w:rStyle w:val="Textoennegrita"/>
                <w:rFonts w:ascii="Verdana" w:hAnsi="Verdana"/>
                <w:b w:val="0"/>
                <w:sz w:val="18"/>
                <w:szCs w:val="18"/>
              </w:rPr>
            </w:pPr>
            <w:r w:rsidRPr="00FB27AF">
              <w:rPr>
                <w:rStyle w:val="Textoennegrita"/>
                <w:rFonts w:ascii="Verdana" w:hAnsi="Verdana"/>
                <w:sz w:val="18"/>
                <w:szCs w:val="18"/>
              </w:rPr>
              <w:t>Tendrá la responsabilidad de elaborar y aprobar las diferentes modalidades y líneas de crédito aplicables a los colegiados, detallando los montos, plazos y tasas de interés que devenga el crédito, así como las condiciones y requisitos que debe cumplir el colegiado para optar por cada línea de crédito.</w:t>
            </w:r>
          </w:p>
          <w:p w:rsidR="00FB27AF" w:rsidRPr="00FB27AF" w:rsidRDefault="00FB27AF" w:rsidP="001A729B">
            <w:pPr>
              <w:pStyle w:val="Sinespaciado"/>
              <w:spacing w:line="360" w:lineRule="auto"/>
              <w:jc w:val="center"/>
              <w:rPr>
                <w:rStyle w:val="Textoennegrita"/>
                <w:rFonts w:ascii="Verdana" w:hAnsi="Verdana"/>
                <w:sz w:val="18"/>
                <w:szCs w:val="18"/>
              </w:rPr>
            </w:pPr>
          </w:p>
          <w:p w:rsidR="00FB27AF" w:rsidRPr="00FB27AF" w:rsidRDefault="00FB27AF" w:rsidP="001A729B">
            <w:pPr>
              <w:spacing w:line="360" w:lineRule="auto"/>
              <w:rPr>
                <w:rFonts w:ascii="Verdana" w:hAnsi="Verdana"/>
                <w:b/>
                <w:sz w:val="18"/>
                <w:szCs w:val="18"/>
              </w:rPr>
            </w:pPr>
            <w:r w:rsidRPr="00FB27AF">
              <w:rPr>
                <w:rFonts w:ascii="Verdana" w:hAnsi="Verdana"/>
                <w:b/>
                <w:sz w:val="18"/>
                <w:szCs w:val="18"/>
              </w:rPr>
              <w:t>ARTÍCULO 7</w:t>
            </w:r>
          </w:p>
          <w:p w:rsidR="00FB27AF" w:rsidRPr="00FB27AF" w:rsidRDefault="00FB27AF" w:rsidP="001A729B">
            <w:pPr>
              <w:pStyle w:val="Sinespaciado"/>
              <w:spacing w:line="360" w:lineRule="auto"/>
              <w:jc w:val="both"/>
              <w:rPr>
                <w:rStyle w:val="Textoennegrita"/>
                <w:rFonts w:ascii="Verdana" w:hAnsi="Verdana"/>
                <w:b w:val="0"/>
                <w:sz w:val="18"/>
                <w:szCs w:val="18"/>
              </w:rPr>
            </w:pPr>
            <w:r w:rsidRPr="00FB27AF">
              <w:rPr>
                <w:rStyle w:val="Textoennegrita"/>
                <w:rFonts w:ascii="Verdana" w:hAnsi="Verdana"/>
                <w:sz w:val="18"/>
                <w:szCs w:val="18"/>
              </w:rPr>
              <w:t>Anualmente, el Consejo de Administración aprobará un presupuesto de crédito, que determina suma total a prestar para cada modalidad y línea de crédito. Este presupuesto podrá ser modificado en cualquier momento, dependiendo de las necesidades de crédito que presenten los colegiados.</w:t>
            </w:r>
          </w:p>
          <w:p w:rsidR="00FB27AF" w:rsidRPr="00FB27AF" w:rsidRDefault="00FB27AF" w:rsidP="001A729B">
            <w:pPr>
              <w:pStyle w:val="Sinespaciado"/>
              <w:spacing w:line="360" w:lineRule="auto"/>
              <w:jc w:val="both"/>
              <w:rPr>
                <w:rStyle w:val="Textoennegrita"/>
                <w:rFonts w:ascii="Verdana" w:hAnsi="Verdana"/>
                <w:b w:val="0"/>
                <w:sz w:val="18"/>
                <w:szCs w:val="18"/>
              </w:rPr>
            </w:pPr>
          </w:p>
          <w:p w:rsidR="00FB27AF" w:rsidRPr="00FB27AF" w:rsidRDefault="00FB27AF" w:rsidP="001A729B">
            <w:pPr>
              <w:spacing w:line="360" w:lineRule="auto"/>
              <w:rPr>
                <w:rFonts w:ascii="Verdana" w:hAnsi="Verdana"/>
                <w:b/>
                <w:sz w:val="18"/>
                <w:szCs w:val="18"/>
              </w:rPr>
            </w:pPr>
            <w:r w:rsidRPr="00FB27AF">
              <w:rPr>
                <w:rFonts w:ascii="Verdana" w:hAnsi="Verdana"/>
                <w:b/>
                <w:sz w:val="18"/>
                <w:szCs w:val="18"/>
              </w:rPr>
              <w:t>ARTÍCULO 8</w:t>
            </w:r>
          </w:p>
          <w:p w:rsidR="00FB27AF" w:rsidRPr="00FB27AF" w:rsidRDefault="00FB27AF" w:rsidP="001A729B">
            <w:pPr>
              <w:pStyle w:val="Sinespaciado"/>
              <w:spacing w:line="360" w:lineRule="auto"/>
              <w:jc w:val="both"/>
              <w:rPr>
                <w:rStyle w:val="Textoennegrita"/>
                <w:rFonts w:ascii="Verdana" w:hAnsi="Verdana"/>
                <w:b w:val="0"/>
                <w:sz w:val="18"/>
                <w:szCs w:val="18"/>
              </w:rPr>
            </w:pPr>
            <w:r w:rsidRPr="00FB27AF">
              <w:rPr>
                <w:rStyle w:val="Textoennegrita"/>
                <w:rFonts w:ascii="Verdana" w:hAnsi="Verdana"/>
                <w:sz w:val="18"/>
                <w:szCs w:val="18"/>
              </w:rPr>
              <w:lastRenderedPageBreak/>
              <w:t>La aprobación de las líneas de crédito, se basarán en estudios técnicos de competitividad y rentabilidad del Fondo, así como las condiciones y requisitos que el mercado financiero bancario exige a los solicitantes de crédito.</w:t>
            </w:r>
          </w:p>
          <w:p w:rsidR="00FB27AF" w:rsidRPr="00FB27AF" w:rsidRDefault="00FB27AF" w:rsidP="001A729B">
            <w:pPr>
              <w:rPr>
                <w:sz w:val="18"/>
                <w:szCs w:val="18"/>
              </w:rPr>
            </w:pPr>
          </w:p>
          <w:p w:rsidR="00FB27AF" w:rsidRPr="00FB27AF" w:rsidRDefault="00FB27AF" w:rsidP="001A729B">
            <w:pPr>
              <w:spacing w:line="360" w:lineRule="auto"/>
              <w:rPr>
                <w:rFonts w:ascii="Verdana" w:hAnsi="Verdana"/>
                <w:b/>
                <w:sz w:val="18"/>
                <w:szCs w:val="18"/>
              </w:rPr>
            </w:pPr>
            <w:r w:rsidRPr="00FB27AF">
              <w:rPr>
                <w:rFonts w:ascii="Verdana" w:hAnsi="Verdana"/>
                <w:b/>
                <w:sz w:val="18"/>
                <w:szCs w:val="18"/>
              </w:rPr>
              <w:t>ARTÍCULO 9</w:t>
            </w:r>
          </w:p>
          <w:p w:rsidR="00FB27AF" w:rsidRPr="00FB27AF" w:rsidRDefault="00FB27AF" w:rsidP="001A729B">
            <w:pPr>
              <w:spacing w:line="360" w:lineRule="auto"/>
              <w:rPr>
                <w:rStyle w:val="Textoennegrita"/>
                <w:rFonts w:ascii="Verdana" w:hAnsi="Verdana"/>
                <w:b w:val="0"/>
                <w:sz w:val="18"/>
                <w:szCs w:val="18"/>
              </w:rPr>
            </w:pPr>
            <w:r w:rsidRPr="00FB27AF">
              <w:rPr>
                <w:rStyle w:val="Textoennegrita"/>
                <w:rFonts w:ascii="Verdana" w:hAnsi="Verdana"/>
                <w:sz w:val="18"/>
                <w:szCs w:val="18"/>
              </w:rPr>
              <w:t>Las líneas de crédito se elaborarán acorde a las necesidades de los agremiados, mostrando ventajas competitivas en aspectos económicos, administrativos y operativos, con respecto a los que ofrece el mercado financiero y bancario nacional, sin dejar de lado, las más estrictas normas de seguridad y rentabilidad para el Fondo de Mutualidad.</w:t>
            </w:r>
          </w:p>
          <w:p w:rsidR="00FB27AF" w:rsidRPr="00FB27AF" w:rsidRDefault="00FB27AF" w:rsidP="001A729B">
            <w:pPr>
              <w:pStyle w:val="Sinespaciado"/>
              <w:spacing w:line="360" w:lineRule="auto"/>
              <w:rPr>
                <w:rFonts w:ascii="Verdana" w:hAnsi="Verdana"/>
                <w:bCs/>
                <w:sz w:val="18"/>
                <w:szCs w:val="18"/>
              </w:rPr>
            </w:pPr>
            <w:r w:rsidRPr="00FB27AF">
              <w:rPr>
                <w:rStyle w:val="Textoennegrita"/>
                <w:rFonts w:ascii="Verdana" w:hAnsi="Verdana"/>
                <w:sz w:val="18"/>
                <w:szCs w:val="18"/>
              </w:rPr>
              <w:t>ARTÍCULO 10</w:t>
            </w:r>
          </w:p>
          <w:p w:rsidR="00FB27AF" w:rsidRPr="00FB27AF" w:rsidRDefault="00FB27AF" w:rsidP="001A729B">
            <w:pPr>
              <w:spacing w:line="360" w:lineRule="auto"/>
              <w:rPr>
                <w:rFonts w:ascii="Verdana" w:hAnsi="Verdana"/>
                <w:sz w:val="18"/>
                <w:szCs w:val="18"/>
              </w:rPr>
            </w:pPr>
            <w:r w:rsidRPr="00FB27AF">
              <w:rPr>
                <w:rStyle w:val="Textoennegrita"/>
                <w:rFonts w:ascii="Verdana" w:hAnsi="Verdana"/>
                <w:sz w:val="18"/>
                <w:szCs w:val="18"/>
              </w:rPr>
              <w:t xml:space="preserve">Para situaciones de emergencia, el Consejo de Administración aprobará líneas de crédito especiales, de bajo monto y en condiciones favorables para el colegiado, facultando al Administrador del Fondo el estudio y aprobación de las solicitudes de crédito sin el previo conocimiento de este cuerpo colegiado. </w:t>
            </w:r>
            <w:r w:rsidRPr="00FB27AF">
              <w:rPr>
                <w:rFonts w:ascii="Verdana" w:hAnsi="Verdana"/>
                <w:sz w:val="18"/>
                <w:szCs w:val="18"/>
              </w:rPr>
              <w:t>Estas líneas de crédito, quedarán excluidas de las limitaciones de crédito establecidas para los colegiados.</w:t>
            </w:r>
          </w:p>
          <w:p w:rsidR="00FB27AF" w:rsidRPr="00FB27AF" w:rsidRDefault="00FB27AF" w:rsidP="001A729B">
            <w:pPr>
              <w:spacing w:line="360" w:lineRule="auto"/>
              <w:rPr>
                <w:rFonts w:ascii="Verdana" w:hAnsi="Verdana"/>
                <w:b/>
                <w:sz w:val="18"/>
                <w:szCs w:val="18"/>
              </w:rPr>
            </w:pPr>
            <w:r w:rsidRPr="00FB27AF">
              <w:rPr>
                <w:rFonts w:ascii="Verdana" w:hAnsi="Verdana"/>
                <w:b/>
                <w:sz w:val="18"/>
                <w:szCs w:val="18"/>
              </w:rPr>
              <w:t>ARTÍCULO 11</w:t>
            </w:r>
          </w:p>
          <w:p w:rsidR="00FB27AF" w:rsidRPr="00FB27AF" w:rsidRDefault="00FB27AF" w:rsidP="001A729B">
            <w:pPr>
              <w:pStyle w:val="Sinespaciado"/>
              <w:spacing w:line="360" w:lineRule="auto"/>
              <w:jc w:val="both"/>
              <w:rPr>
                <w:rFonts w:ascii="Verdana" w:hAnsi="Verdana"/>
                <w:sz w:val="18"/>
                <w:szCs w:val="18"/>
              </w:rPr>
            </w:pPr>
            <w:r w:rsidRPr="00FB27AF">
              <w:rPr>
                <w:rFonts w:ascii="Verdana" w:hAnsi="Verdana"/>
                <w:sz w:val="18"/>
                <w:szCs w:val="18"/>
              </w:rPr>
              <w:t>El Consejo de Administración podrá suspender parcial o totalmente, el otorgamiento de préstamos por el período de tiempo que sea necesario, razonamiento que dejará tipificado en el acta.</w:t>
            </w:r>
          </w:p>
          <w:p w:rsidR="00FB27AF" w:rsidRPr="00FB27AF" w:rsidRDefault="00FB27AF" w:rsidP="001A729B">
            <w:pPr>
              <w:spacing w:line="360" w:lineRule="auto"/>
              <w:rPr>
                <w:rFonts w:ascii="Verdana" w:hAnsi="Verdana"/>
                <w:b/>
                <w:sz w:val="18"/>
                <w:szCs w:val="18"/>
              </w:rPr>
            </w:pPr>
          </w:p>
          <w:p w:rsidR="00FB27AF" w:rsidRPr="00FB27AF" w:rsidRDefault="00FB27AF" w:rsidP="001A729B">
            <w:pPr>
              <w:spacing w:line="360" w:lineRule="auto"/>
              <w:rPr>
                <w:rFonts w:ascii="Verdana" w:hAnsi="Verdana"/>
                <w:b/>
                <w:sz w:val="18"/>
                <w:szCs w:val="18"/>
              </w:rPr>
            </w:pPr>
            <w:r w:rsidRPr="00FB27AF">
              <w:rPr>
                <w:rFonts w:ascii="Verdana" w:hAnsi="Verdana"/>
                <w:b/>
                <w:sz w:val="18"/>
                <w:szCs w:val="18"/>
              </w:rPr>
              <w:t>ARTÍCULO 12</w:t>
            </w:r>
          </w:p>
          <w:p w:rsidR="00FB27AF" w:rsidRPr="00FB27AF" w:rsidRDefault="00FB27AF" w:rsidP="001A729B">
            <w:pPr>
              <w:pStyle w:val="Sinespaciado"/>
              <w:spacing w:line="360" w:lineRule="auto"/>
              <w:jc w:val="both"/>
              <w:rPr>
                <w:rStyle w:val="Textoennegrita"/>
                <w:rFonts w:ascii="Verdana" w:hAnsi="Verdana"/>
                <w:b w:val="0"/>
                <w:sz w:val="18"/>
                <w:szCs w:val="18"/>
              </w:rPr>
            </w:pPr>
            <w:r w:rsidRPr="00FB27AF">
              <w:rPr>
                <w:rStyle w:val="Textoennegrita"/>
                <w:rFonts w:ascii="Verdana" w:hAnsi="Verdana"/>
                <w:sz w:val="18"/>
                <w:szCs w:val="18"/>
              </w:rPr>
              <w:t>El Consejo de Administración, evaluará anualmente o cuando así lo requiera, las condiciones del mercado crediticio que incluya los aspectos financiero-económicos y requisitos que requieren del solicitante, con el propósito de evaluar la apertura de nuevas líneas de crédito o bien, ajustar las condiciones de las líneas de crédito ofrecidas por el Fondo de Mutualidad.</w:t>
            </w:r>
          </w:p>
          <w:p w:rsidR="00FB27AF" w:rsidRPr="00FB27AF" w:rsidRDefault="00FB27AF" w:rsidP="001A729B">
            <w:pPr>
              <w:rPr>
                <w:sz w:val="8"/>
                <w:szCs w:val="18"/>
              </w:rPr>
            </w:pPr>
          </w:p>
          <w:p w:rsidR="00FB27AF" w:rsidRPr="00FB27AF" w:rsidRDefault="00FB27AF" w:rsidP="001A729B">
            <w:pPr>
              <w:spacing w:line="360" w:lineRule="auto"/>
              <w:rPr>
                <w:rFonts w:ascii="Verdana" w:hAnsi="Verdana"/>
                <w:b/>
                <w:sz w:val="18"/>
                <w:szCs w:val="18"/>
              </w:rPr>
            </w:pPr>
            <w:r w:rsidRPr="00FB27AF">
              <w:rPr>
                <w:rFonts w:ascii="Verdana" w:hAnsi="Verdana"/>
                <w:b/>
                <w:sz w:val="18"/>
                <w:szCs w:val="18"/>
              </w:rPr>
              <w:t>ARTÍCULO 13</w:t>
            </w:r>
          </w:p>
          <w:p w:rsidR="00FB27AF" w:rsidRPr="00FB27AF" w:rsidRDefault="00FB27AF" w:rsidP="001A729B">
            <w:pPr>
              <w:pStyle w:val="Sinespaciado"/>
              <w:spacing w:line="360" w:lineRule="auto"/>
              <w:jc w:val="both"/>
              <w:rPr>
                <w:rFonts w:ascii="Verdana" w:hAnsi="Verdana"/>
                <w:sz w:val="18"/>
                <w:szCs w:val="18"/>
              </w:rPr>
            </w:pPr>
            <w:r w:rsidRPr="00FB27AF">
              <w:rPr>
                <w:rFonts w:ascii="Verdana" w:hAnsi="Verdana"/>
                <w:sz w:val="18"/>
                <w:szCs w:val="18"/>
              </w:rPr>
              <w:t>Las resoluciones del Consejo de Administración en lo que se refiere a la aprobación de las solicitudes de crédito estudiadas, serán acuerdos firmes por simple mayoría de votos. Cuando no exista esa mayoría, la resolución negativa deberá razonarse indicando los motivos o consideraciones que condujeron a la desaprobación. En caso de empate, el presidente ejercerá su atribución del doble voto para decidir la resolución.</w:t>
            </w:r>
          </w:p>
          <w:p w:rsidR="00FB27AF" w:rsidRPr="00FB27AF" w:rsidRDefault="00FB27AF" w:rsidP="001A729B">
            <w:pPr>
              <w:pStyle w:val="Sinespaciado"/>
              <w:spacing w:line="360" w:lineRule="auto"/>
              <w:jc w:val="both"/>
              <w:rPr>
                <w:rFonts w:ascii="Verdana" w:hAnsi="Verdana"/>
                <w:sz w:val="18"/>
                <w:szCs w:val="18"/>
              </w:rPr>
            </w:pPr>
          </w:p>
          <w:p w:rsidR="00FB27AF" w:rsidRPr="00FB27AF" w:rsidRDefault="00FB27AF" w:rsidP="001A729B">
            <w:pPr>
              <w:spacing w:line="360" w:lineRule="auto"/>
              <w:rPr>
                <w:rFonts w:ascii="Verdana" w:hAnsi="Verdana"/>
                <w:b/>
                <w:sz w:val="18"/>
                <w:szCs w:val="18"/>
              </w:rPr>
            </w:pPr>
            <w:r w:rsidRPr="00FB27AF">
              <w:rPr>
                <w:rFonts w:ascii="Verdana" w:hAnsi="Verdana"/>
                <w:b/>
                <w:sz w:val="18"/>
                <w:szCs w:val="18"/>
              </w:rPr>
              <w:t>ARTÍCULO 14</w:t>
            </w:r>
          </w:p>
          <w:p w:rsidR="00FB27AF" w:rsidRPr="00FB27AF" w:rsidRDefault="00FB27AF" w:rsidP="001A729B">
            <w:pPr>
              <w:spacing w:line="360" w:lineRule="auto"/>
              <w:rPr>
                <w:rFonts w:ascii="Verdana" w:hAnsi="Verdana"/>
                <w:sz w:val="18"/>
                <w:szCs w:val="18"/>
              </w:rPr>
            </w:pPr>
            <w:r w:rsidRPr="00FB27AF">
              <w:rPr>
                <w:rFonts w:ascii="Verdana" w:hAnsi="Verdana"/>
                <w:sz w:val="18"/>
                <w:szCs w:val="18"/>
              </w:rPr>
              <w:t>De manera excepcional y debidamente justificada, el Consejo de Administración tendrá la facultad de aprobar, modificar o condicionar, aquellas solicitudes de crédito que no se ajusten a las condiciones y requisitos de la línea de crédito solicitada, considerado las más estrictas normas de seguridad y estabilidad económica del Fondo.</w:t>
            </w:r>
          </w:p>
          <w:p w:rsidR="00FB27AF" w:rsidRPr="00FB27AF" w:rsidRDefault="00FB27AF" w:rsidP="001A729B">
            <w:pPr>
              <w:spacing w:line="360" w:lineRule="auto"/>
              <w:rPr>
                <w:rFonts w:ascii="Verdana" w:hAnsi="Verdana"/>
                <w:b/>
                <w:sz w:val="18"/>
                <w:szCs w:val="18"/>
              </w:rPr>
            </w:pPr>
            <w:r w:rsidRPr="00FB27AF">
              <w:rPr>
                <w:rFonts w:ascii="Verdana" w:hAnsi="Verdana"/>
                <w:b/>
                <w:sz w:val="18"/>
                <w:szCs w:val="18"/>
              </w:rPr>
              <w:t>ARTÍCULO 15</w:t>
            </w:r>
          </w:p>
          <w:p w:rsidR="00FB27AF" w:rsidRPr="00FB27AF" w:rsidRDefault="00FB27AF" w:rsidP="001A729B">
            <w:pPr>
              <w:spacing w:line="360" w:lineRule="auto"/>
              <w:rPr>
                <w:rFonts w:ascii="Verdana" w:hAnsi="Verdana"/>
                <w:sz w:val="18"/>
                <w:szCs w:val="18"/>
              </w:rPr>
            </w:pPr>
            <w:r w:rsidRPr="00FB27AF">
              <w:rPr>
                <w:rFonts w:ascii="Verdana" w:hAnsi="Verdana"/>
                <w:sz w:val="18"/>
                <w:szCs w:val="18"/>
              </w:rPr>
              <w:lastRenderedPageBreak/>
              <w:t>Las solicitudes de crédito que se presenten al Consejo de Administración, serán estudiadas y resueltas sin la presencia de la persona interesada.</w:t>
            </w:r>
          </w:p>
          <w:p w:rsidR="00FB27AF" w:rsidRPr="00FB27AF" w:rsidRDefault="00FB27AF" w:rsidP="001A729B">
            <w:pPr>
              <w:spacing w:line="360" w:lineRule="auto"/>
              <w:rPr>
                <w:rFonts w:ascii="Verdana" w:hAnsi="Verdana"/>
                <w:b/>
                <w:sz w:val="18"/>
                <w:szCs w:val="18"/>
              </w:rPr>
            </w:pPr>
            <w:r w:rsidRPr="00FB27AF">
              <w:rPr>
                <w:rFonts w:ascii="Verdana" w:hAnsi="Verdana"/>
                <w:b/>
                <w:sz w:val="18"/>
                <w:szCs w:val="18"/>
              </w:rPr>
              <w:t>ARTÍCULO 16</w:t>
            </w:r>
          </w:p>
          <w:p w:rsidR="00FB27AF" w:rsidRPr="00FB27AF" w:rsidRDefault="00FB27AF" w:rsidP="001A729B">
            <w:pPr>
              <w:pStyle w:val="Sinespaciado"/>
              <w:spacing w:line="360" w:lineRule="auto"/>
              <w:jc w:val="both"/>
              <w:rPr>
                <w:rFonts w:ascii="Verdana" w:hAnsi="Verdana"/>
                <w:sz w:val="18"/>
                <w:szCs w:val="18"/>
              </w:rPr>
            </w:pPr>
            <w:r w:rsidRPr="00FB27AF">
              <w:rPr>
                <w:rFonts w:ascii="Verdana" w:hAnsi="Verdana"/>
                <w:sz w:val="18"/>
                <w:szCs w:val="18"/>
              </w:rPr>
              <w:t>Para aquellas solicitudes de crédito que involucre a los miembros del Consejo de Administración, el solicitante deberá de abandonar la sesión por el tiempo que dure el estudio y decisión final de la solicitud de crédito, manteniendo así la transparencia del proceso. La salida del miembro del Consejo no debe romper el quorum, de darse esa situación, la solicitud de crédito se conocerá en la sesión siguiente.</w:t>
            </w:r>
          </w:p>
          <w:p w:rsidR="00FB27AF" w:rsidRPr="00FB27AF" w:rsidRDefault="00FB27AF" w:rsidP="001A729B">
            <w:pPr>
              <w:pStyle w:val="Sinespaciado"/>
              <w:spacing w:line="360" w:lineRule="auto"/>
              <w:jc w:val="both"/>
              <w:rPr>
                <w:rFonts w:ascii="Verdana" w:hAnsi="Verdana"/>
                <w:sz w:val="18"/>
                <w:szCs w:val="18"/>
              </w:rPr>
            </w:pPr>
          </w:p>
          <w:p w:rsidR="00FB27AF" w:rsidRPr="00FB27AF" w:rsidRDefault="00FB27AF" w:rsidP="001A729B">
            <w:pPr>
              <w:spacing w:line="360" w:lineRule="auto"/>
              <w:rPr>
                <w:rFonts w:ascii="Verdana" w:hAnsi="Verdana"/>
                <w:b/>
                <w:sz w:val="18"/>
                <w:szCs w:val="18"/>
              </w:rPr>
            </w:pPr>
            <w:r w:rsidRPr="00FB27AF">
              <w:rPr>
                <w:rFonts w:ascii="Verdana" w:hAnsi="Verdana"/>
                <w:b/>
                <w:sz w:val="18"/>
                <w:szCs w:val="18"/>
              </w:rPr>
              <w:t>ARTÍCULO 17</w:t>
            </w:r>
          </w:p>
          <w:p w:rsidR="00FB27AF" w:rsidRPr="00FB27AF" w:rsidRDefault="00FB27AF" w:rsidP="001A729B">
            <w:pPr>
              <w:spacing w:line="360" w:lineRule="auto"/>
              <w:rPr>
                <w:rFonts w:ascii="Verdana" w:hAnsi="Verdana"/>
                <w:sz w:val="18"/>
                <w:szCs w:val="18"/>
              </w:rPr>
            </w:pPr>
            <w:r w:rsidRPr="00FB27AF">
              <w:rPr>
                <w:rFonts w:ascii="Verdana" w:hAnsi="Verdana"/>
                <w:sz w:val="18"/>
                <w:szCs w:val="18"/>
              </w:rPr>
              <w:t xml:space="preserve">Toda solicitud de crédito podrá ser pospuesta, modificada o rechazada, a juicio del Consejo </w:t>
            </w:r>
            <w:proofErr w:type="gramStart"/>
            <w:r w:rsidRPr="00FB27AF">
              <w:rPr>
                <w:rFonts w:ascii="Verdana" w:hAnsi="Verdana"/>
                <w:sz w:val="18"/>
                <w:szCs w:val="18"/>
              </w:rPr>
              <w:t>de  Administración</w:t>
            </w:r>
            <w:proofErr w:type="gramEnd"/>
            <w:r w:rsidRPr="00FB27AF">
              <w:rPr>
                <w:rFonts w:ascii="Verdana" w:hAnsi="Verdana"/>
                <w:sz w:val="18"/>
                <w:szCs w:val="18"/>
              </w:rPr>
              <w:t xml:space="preserve">: </w:t>
            </w:r>
          </w:p>
          <w:p w:rsidR="00FB27AF" w:rsidRPr="00FB27AF" w:rsidRDefault="00FB27AF" w:rsidP="00BD53B1">
            <w:pPr>
              <w:pStyle w:val="NormalWeb"/>
              <w:numPr>
                <w:ilvl w:val="0"/>
                <w:numId w:val="40"/>
              </w:numPr>
              <w:spacing w:after="0" w:afterAutospacing="0" w:line="360" w:lineRule="auto"/>
              <w:jc w:val="both"/>
              <w:rPr>
                <w:rFonts w:ascii="Verdana" w:hAnsi="Verdana"/>
                <w:sz w:val="18"/>
                <w:szCs w:val="18"/>
              </w:rPr>
            </w:pPr>
            <w:r w:rsidRPr="00FB27AF">
              <w:rPr>
                <w:rFonts w:ascii="Verdana" w:hAnsi="Verdana"/>
                <w:sz w:val="18"/>
                <w:szCs w:val="18"/>
              </w:rPr>
              <w:t>Si la partida presupuestaria está agotada,</w:t>
            </w:r>
          </w:p>
          <w:p w:rsidR="00FB27AF" w:rsidRPr="00FB27AF" w:rsidRDefault="00FB27AF" w:rsidP="00BD53B1">
            <w:pPr>
              <w:pStyle w:val="NormalWeb"/>
              <w:numPr>
                <w:ilvl w:val="0"/>
                <w:numId w:val="40"/>
              </w:numPr>
              <w:spacing w:after="0" w:afterAutospacing="0" w:line="360" w:lineRule="auto"/>
              <w:jc w:val="both"/>
              <w:rPr>
                <w:rFonts w:ascii="Verdana" w:hAnsi="Verdana"/>
                <w:sz w:val="18"/>
                <w:szCs w:val="18"/>
              </w:rPr>
            </w:pPr>
            <w:r w:rsidRPr="00FB27AF">
              <w:rPr>
                <w:rFonts w:ascii="Verdana" w:hAnsi="Verdana"/>
                <w:sz w:val="18"/>
                <w:szCs w:val="18"/>
              </w:rPr>
              <w:t>Si la información ofrecida es falsa o ha sido alterada,</w:t>
            </w:r>
          </w:p>
          <w:p w:rsidR="00FB27AF" w:rsidRPr="00FB27AF" w:rsidRDefault="00FB27AF" w:rsidP="00BD53B1">
            <w:pPr>
              <w:pStyle w:val="NormalWeb"/>
              <w:numPr>
                <w:ilvl w:val="0"/>
                <w:numId w:val="40"/>
              </w:numPr>
              <w:spacing w:after="0" w:afterAutospacing="0" w:line="360" w:lineRule="auto"/>
              <w:jc w:val="both"/>
              <w:rPr>
                <w:rFonts w:ascii="Verdana" w:hAnsi="Verdana"/>
                <w:sz w:val="18"/>
                <w:szCs w:val="18"/>
              </w:rPr>
            </w:pPr>
            <w:r w:rsidRPr="00FB27AF">
              <w:rPr>
                <w:rFonts w:ascii="Verdana" w:hAnsi="Verdana"/>
                <w:sz w:val="18"/>
                <w:szCs w:val="18"/>
              </w:rPr>
              <w:t>Si algún aspecto del presente Reglamento no ha sido cabalmente cumplido.</w:t>
            </w:r>
          </w:p>
          <w:p w:rsidR="00FB27AF" w:rsidRPr="00FB27AF" w:rsidRDefault="00FB27AF" w:rsidP="001A729B">
            <w:pPr>
              <w:spacing w:line="360" w:lineRule="auto"/>
              <w:rPr>
                <w:rFonts w:ascii="Verdana" w:hAnsi="Verdana"/>
                <w:sz w:val="18"/>
                <w:szCs w:val="18"/>
              </w:rPr>
            </w:pPr>
            <w:r w:rsidRPr="00FB27AF">
              <w:rPr>
                <w:rFonts w:ascii="Verdana" w:hAnsi="Verdana"/>
                <w:sz w:val="18"/>
                <w:szCs w:val="18"/>
              </w:rPr>
              <w:t>O por cualquier otra razón, en respaldo de la seguridad económica del Fondo.</w:t>
            </w:r>
          </w:p>
          <w:p w:rsidR="00FB27AF" w:rsidRPr="00FB27AF" w:rsidRDefault="00FB27AF" w:rsidP="001A729B">
            <w:pPr>
              <w:spacing w:line="360" w:lineRule="auto"/>
              <w:rPr>
                <w:rFonts w:ascii="Verdana" w:hAnsi="Verdana"/>
                <w:b/>
                <w:sz w:val="18"/>
                <w:szCs w:val="18"/>
              </w:rPr>
            </w:pPr>
            <w:r w:rsidRPr="00FB27AF">
              <w:rPr>
                <w:rFonts w:ascii="Verdana" w:hAnsi="Verdana"/>
                <w:b/>
                <w:sz w:val="18"/>
                <w:szCs w:val="18"/>
              </w:rPr>
              <w:t>ARTÍCULO 18</w:t>
            </w:r>
          </w:p>
          <w:p w:rsidR="00FB27AF" w:rsidRPr="00FB27AF" w:rsidRDefault="00FB27AF" w:rsidP="001A729B">
            <w:pPr>
              <w:pStyle w:val="Sinespaciado"/>
              <w:spacing w:line="360" w:lineRule="auto"/>
              <w:jc w:val="both"/>
              <w:rPr>
                <w:rFonts w:ascii="Verdana" w:hAnsi="Verdana"/>
                <w:sz w:val="18"/>
                <w:szCs w:val="18"/>
              </w:rPr>
            </w:pPr>
            <w:r w:rsidRPr="00FB27AF">
              <w:rPr>
                <w:rFonts w:ascii="Verdana" w:hAnsi="Verdana"/>
                <w:sz w:val="18"/>
                <w:szCs w:val="18"/>
              </w:rPr>
              <w:t xml:space="preserve">El Consejo de Administración será responsable de la aprobación de los créditos, de la ejecución del programa de crédito, de la administración del presupuesto de crédito, de las normas de control interno que establezca y de la disponibilidad de los recursos económicos, delegando en el Administrador del Fondo, los procesos administrativos y operativos. </w:t>
            </w:r>
          </w:p>
          <w:p w:rsidR="00FB27AF" w:rsidRPr="00FB27AF" w:rsidRDefault="00FB27AF" w:rsidP="001A729B">
            <w:pPr>
              <w:pStyle w:val="Sinespaciado"/>
              <w:spacing w:line="360" w:lineRule="auto"/>
              <w:jc w:val="both"/>
              <w:rPr>
                <w:rFonts w:ascii="Verdana" w:hAnsi="Verdana"/>
                <w:sz w:val="18"/>
                <w:szCs w:val="18"/>
              </w:rPr>
            </w:pPr>
          </w:p>
          <w:p w:rsidR="00FB27AF" w:rsidRPr="00FB27AF" w:rsidRDefault="00FB27AF" w:rsidP="001A729B">
            <w:pPr>
              <w:spacing w:line="360" w:lineRule="auto"/>
              <w:rPr>
                <w:rFonts w:ascii="Verdana" w:hAnsi="Verdana"/>
                <w:b/>
                <w:sz w:val="18"/>
                <w:szCs w:val="18"/>
              </w:rPr>
            </w:pPr>
            <w:r w:rsidRPr="00FB27AF">
              <w:rPr>
                <w:rFonts w:ascii="Verdana" w:hAnsi="Verdana"/>
                <w:b/>
                <w:sz w:val="18"/>
                <w:szCs w:val="18"/>
              </w:rPr>
              <w:t>ARTÍCULO 19</w:t>
            </w:r>
          </w:p>
          <w:p w:rsidR="00FB27AF" w:rsidRPr="00FB27AF" w:rsidRDefault="00FB27AF" w:rsidP="001A729B">
            <w:pPr>
              <w:spacing w:line="360" w:lineRule="auto"/>
              <w:rPr>
                <w:rFonts w:ascii="Verdana" w:hAnsi="Verdana"/>
                <w:sz w:val="18"/>
                <w:szCs w:val="18"/>
              </w:rPr>
            </w:pPr>
            <w:r w:rsidRPr="00FB27AF">
              <w:rPr>
                <w:rFonts w:ascii="Verdana" w:hAnsi="Verdana"/>
                <w:sz w:val="18"/>
                <w:szCs w:val="18"/>
              </w:rPr>
              <w:t>Las condiciones establecidas en los créditos ya otorgados, en cuanto a su monto, tasa de interés, plazo de amortización, garantías y forma de pago, solo podrán ser modificadas por el Consejo de Administración, siempre y cuando estén debidamente fundamentadas.</w:t>
            </w:r>
          </w:p>
          <w:p w:rsidR="00FB27AF" w:rsidRPr="00FB27AF" w:rsidRDefault="00FB27AF" w:rsidP="001A729B">
            <w:pPr>
              <w:rPr>
                <w:sz w:val="18"/>
                <w:szCs w:val="18"/>
              </w:rPr>
            </w:pPr>
          </w:p>
          <w:p w:rsidR="00FB27AF" w:rsidRPr="00FB27AF" w:rsidRDefault="00FB27AF" w:rsidP="001A729B">
            <w:pPr>
              <w:pStyle w:val="Sinespaciado"/>
              <w:spacing w:line="360" w:lineRule="auto"/>
              <w:jc w:val="center"/>
              <w:rPr>
                <w:rStyle w:val="Textoennegrita"/>
                <w:rFonts w:ascii="Verdana" w:hAnsi="Verdana"/>
                <w:sz w:val="18"/>
                <w:szCs w:val="18"/>
              </w:rPr>
            </w:pPr>
            <w:r w:rsidRPr="00FB27AF">
              <w:rPr>
                <w:rStyle w:val="Textoennegrita"/>
                <w:rFonts w:ascii="Verdana" w:hAnsi="Verdana"/>
                <w:sz w:val="18"/>
                <w:szCs w:val="18"/>
              </w:rPr>
              <w:t>CAPÍTULO III</w:t>
            </w:r>
          </w:p>
          <w:p w:rsidR="00FB27AF" w:rsidRPr="00FB27AF" w:rsidRDefault="00FB27AF" w:rsidP="001A729B">
            <w:pPr>
              <w:pStyle w:val="Sinespaciado"/>
              <w:spacing w:line="360" w:lineRule="auto"/>
              <w:jc w:val="center"/>
              <w:rPr>
                <w:rStyle w:val="Textoennegrita"/>
                <w:rFonts w:ascii="Verdana" w:hAnsi="Verdana"/>
                <w:sz w:val="18"/>
                <w:szCs w:val="18"/>
              </w:rPr>
            </w:pPr>
            <w:r w:rsidRPr="00FB27AF">
              <w:rPr>
                <w:rStyle w:val="Textoennegrita"/>
                <w:rFonts w:ascii="Verdana" w:hAnsi="Verdana"/>
                <w:sz w:val="18"/>
                <w:szCs w:val="18"/>
              </w:rPr>
              <w:t>Modalidades de Crédito</w:t>
            </w:r>
          </w:p>
          <w:p w:rsidR="00FB27AF" w:rsidRPr="00FB27AF" w:rsidRDefault="00FB27AF" w:rsidP="001A729B">
            <w:pPr>
              <w:pStyle w:val="NormalWeb"/>
              <w:spacing w:after="0" w:afterAutospacing="0" w:line="360" w:lineRule="auto"/>
              <w:rPr>
                <w:sz w:val="18"/>
                <w:szCs w:val="18"/>
              </w:rPr>
            </w:pPr>
            <w:r w:rsidRPr="00FB27AF">
              <w:rPr>
                <w:rStyle w:val="Textoennegrita"/>
                <w:rFonts w:ascii="Verdana" w:hAnsi="Verdana"/>
                <w:sz w:val="18"/>
                <w:szCs w:val="18"/>
              </w:rPr>
              <w:t>ARTÍCULO 20</w:t>
            </w:r>
          </w:p>
          <w:p w:rsidR="00FB27AF" w:rsidRPr="00FB27AF" w:rsidRDefault="00FB27AF" w:rsidP="001A729B">
            <w:pPr>
              <w:spacing w:line="360" w:lineRule="auto"/>
              <w:rPr>
                <w:rFonts w:ascii="Verdana" w:hAnsi="Verdana"/>
                <w:sz w:val="18"/>
                <w:szCs w:val="18"/>
              </w:rPr>
            </w:pPr>
            <w:r w:rsidRPr="00FB27AF">
              <w:rPr>
                <w:rFonts w:ascii="Verdana" w:hAnsi="Verdana"/>
                <w:sz w:val="18"/>
                <w:szCs w:val="18"/>
              </w:rPr>
              <w:t>Las personas beneficiadas podrán, con el uso del servicio crediticio, resolver problemas económicos que se deriven del ejercicio profesional, mediante las modalidades de crédito fiduciario, crédito sin fiador y crédito hipotecario.</w:t>
            </w:r>
          </w:p>
          <w:p w:rsidR="00FB27AF" w:rsidRPr="00FB27AF" w:rsidRDefault="00FB27AF" w:rsidP="001A729B">
            <w:pPr>
              <w:pStyle w:val="NormalWeb"/>
              <w:spacing w:after="0" w:afterAutospacing="0" w:line="360" w:lineRule="auto"/>
              <w:rPr>
                <w:rStyle w:val="Textoennegrita"/>
                <w:rFonts w:ascii="Verdana" w:hAnsi="Verdana"/>
                <w:sz w:val="18"/>
                <w:szCs w:val="18"/>
              </w:rPr>
            </w:pPr>
            <w:r w:rsidRPr="00FB27AF">
              <w:rPr>
                <w:rStyle w:val="Textoennegrita"/>
                <w:rFonts w:ascii="Verdana" w:hAnsi="Verdana"/>
                <w:sz w:val="18"/>
                <w:szCs w:val="18"/>
              </w:rPr>
              <w:t>ARTÍCULO 21</w:t>
            </w:r>
          </w:p>
          <w:p w:rsidR="00FB27AF" w:rsidRPr="00FB27AF" w:rsidRDefault="00FB27AF" w:rsidP="001A729B">
            <w:pPr>
              <w:spacing w:line="360" w:lineRule="auto"/>
              <w:rPr>
                <w:rFonts w:ascii="Verdana" w:hAnsi="Verdana"/>
                <w:sz w:val="18"/>
                <w:szCs w:val="18"/>
              </w:rPr>
            </w:pPr>
            <w:r w:rsidRPr="00FB27AF">
              <w:rPr>
                <w:rFonts w:ascii="Verdana" w:hAnsi="Verdana"/>
                <w:sz w:val="18"/>
                <w:szCs w:val="18"/>
              </w:rPr>
              <w:t xml:space="preserve">Los créditos fiduciarios y sin fiador, están dirigidos a resolver necesidades de equipo técnico para el desarrollo profesional, apoyo a pequeña empresa de comunicadores, refundición de deudas, compra de vehículo, educación, capacitación, postgrado, cancelación tarjetas de crédito y viajes. Así como para resolver situaciones de emergencia como la atención de pacientes por enfermedad o accidentes padecidos por colegiados (as), o sus hijos (as), </w:t>
            </w:r>
            <w:r w:rsidRPr="00FB27AF">
              <w:rPr>
                <w:rFonts w:ascii="Verdana" w:hAnsi="Verdana"/>
                <w:sz w:val="18"/>
                <w:szCs w:val="18"/>
              </w:rPr>
              <w:lastRenderedPageBreak/>
              <w:t>progenitores y cónyuge o compañero, funerales, desastres naturales, sin sobrepasar los límites de crédito establecidos.</w:t>
            </w:r>
          </w:p>
          <w:p w:rsidR="00FB27AF" w:rsidRPr="00FB27AF" w:rsidRDefault="00FB27AF" w:rsidP="001A729B">
            <w:pPr>
              <w:spacing w:line="360" w:lineRule="auto"/>
              <w:rPr>
                <w:rFonts w:ascii="Verdana" w:hAnsi="Verdana"/>
                <w:sz w:val="18"/>
                <w:szCs w:val="18"/>
              </w:rPr>
            </w:pPr>
            <w:r w:rsidRPr="00FB27AF">
              <w:rPr>
                <w:rFonts w:ascii="Verdana" w:hAnsi="Verdana"/>
                <w:sz w:val="18"/>
                <w:szCs w:val="18"/>
              </w:rPr>
              <w:t>El crédito hipotecario, está dirigido a resolver necesidades de vivienda tales como: compra casa o de lote, prima para la adquisición de vivienda y de remodelaciones, sin sobrepasar los límites de créditos establecidos.</w:t>
            </w:r>
          </w:p>
          <w:p w:rsidR="00FB27AF" w:rsidRPr="00FB27AF" w:rsidRDefault="00FB27AF" w:rsidP="001A729B">
            <w:pPr>
              <w:pStyle w:val="NormalWeb"/>
              <w:spacing w:before="0" w:beforeAutospacing="0" w:after="0" w:afterAutospacing="0" w:line="360" w:lineRule="auto"/>
              <w:rPr>
                <w:rFonts w:ascii="Verdana" w:hAnsi="Verdana"/>
                <w:b/>
                <w:bCs/>
                <w:color w:val="000000"/>
                <w:sz w:val="18"/>
                <w:szCs w:val="18"/>
              </w:rPr>
            </w:pPr>
            <w:r w:rsidRPr="00FB27AF">
              <w:rPr>
                <w:rFonts w:ascii="Verdana" w:hAnsi="Verdana"/>
                <w:b/>
                <w:bCs/>
                <w:color w:val="000000"/>
                <w:sz w:val="18"/>
                <w:szCs w:val="18"/>
              </w:rPr>
              <w:t>ARTÍCULO 22</w:t>
            </w:r>
          </w:p>
          <w:p w:rsidR="00FB27AF" w:rsidRPr="00FB27AF" w:rsidRDefault="00FB27AF" w:rsidP="001A729B">
            <w:pPr>
              <w:pStyle w:val="NormalWeb"/>
              <w:spacing w:before="0" w:beforeAutospacing="0" w:after="0" w:afterAutospacing="0" w:line="360" w:lineRule="auto"/>
              <w:rPr>
                <w:rStyle w:val="Textoennegrita"/>
                <w:rFonts w:ascii="Verdana" w:hAnsi="Verdana"/>
                <w:b w:val="0"/>
                <w:sz w:val="18"/>
                <w:szCs w:val="18"/>
              </w:rPr>
            </w:pPr>
            <w:r w:rsidRPr="00FB27AF">
              <w:rPr>
                <w:rStyle w:val="Textoennegrita"/>
                <w:rFonts w:ascii="Verdana" w:hAnsi="Verdana"/>
                <w:sz w:val="18"/>
                <w:szCs w:val="18"/>
              </w:rPr>
              <w:t>Las modalidades de crédito, están condicionados a que el Colegiado deba:</w:t>
            </w:r>
          </w:p>
          <w:p w:rsidR="00FB27AF" w:rsidRPr="00FB27AF" w:rsidRDefault="00FB27AF" w:rsidP="001A729B">
            <w:pPr>
              <w:pStyle w:val="NormalWeb"/>
              <w:spacing w:after="0" w:afterAutospacing="0" w:line="360" w:lineRule="auto"/>
              <w:jc w:val="both"/>
              <w:rPr>
                <w:rStyle w:val="Textoennegrita"/>
                <w:rFonts w:ascii="Verdana" w:hAnsi="Verdana"/>
                <w:b w:val="0"/>
                <w:sz w:val="18"/>
                <w:szCs w:val="18"/>
              </w:rPr>
            </w:pPr>
            <w:r w:rsidRPr="00FB27AF">
              <w:rPr>
                <w:rStyle w:val="Textoennegrita"/>
                <w:rFonts w:ascii="Verdana" w:hAnsi="Verdana"/>
                <w:sz w:val="18"/>
                <w:szCs w:val="18"/>
              </w:rPr>
              <w:t>Crédito fiduciario: Presentar una garantía real, o de uno a tres fiadores dependiendo del monto y las condiciones del crédito solicitado, para lo cual deberá cumplir con las regulaciones establecidas enunciadas en el Capítulo VI para la condición de fiador, así como de la aceptación del Consejo de Administración.</w:t>
            </w:r>
          </w:p>
          <w:p w:rsidR="00FB27AF" w:rsidRPr="00FB27AF" w:rsidRDefault="00FB27AF" w:rsidP="001A729B">
            <w:pPr>
              <w:pStyle w:val="NormalWeb"/>
              <w:spacing w:after="0" w:afterAutospacing="0" w:line="360" w:lineRule="auto"/>
              <w:jc w:val="both"/>
              <w:rPr>
                <w:rStyle w:val="Textoennegrita"/>
                <w:rFonts w:ascii="Verdana" w:hAnsi="Verdana"/>
                <w:b w:val="0"/>
                <w:sz w:val="18"/>
                <w:szCs w:val="18"/>
              </w:rPr>
            </w:pPr>
            <w:r w:rsidRPr="00FB27AF">
              <w:rPr>
                <w:rStyle w:val="Textoennegrita"/>
                <w:rFonts w:ascii="Verdana" w:hAnsi="Verdana"/>
                <w:sz w:val="18"/>
                <w:szCs w:val="18"/>
              </w:rPr>
              <w:t xml:space="preserve">Crédito sin fiador: Que su </w:t>
            </w:r>
            <w:proofErr w:type="spellStart"/>
            <w:r w:rsidRPr="00FB27AF">
              <w:rPr>
                <w:rStyle w:val="Textoennegrita"/>
                <w:rFonts w:ascii="Verdana" w:hAnsi="Verdana"/>
                <w:sz w:val="18"/>
                <w:szCs w:val="18"/>
              </w:rPr>
              <w:t>record</w:t>
            </w:r>
            <w:proofErr w:type="spellEnd"/>
            <w:r w:rsidRPr="00FB27AF">
              <w:rPr>
                <w:rStyle w:val="Textoennegrita"/>
                <w:rFonts w:ascii="Verdana" w:hAnsi="Verdana"/>
                <w:sz w:val="18"/>
                <w:szCs w:val="18"/>
              </w:rPr>
              <w:t xml:space="preserve"> crediticio en el pago de sus cuotas al Fondo y </w:t>
            </w:r>
            <w:proofErr w:type="spellStart"/>
            <w:r w:rsidRPr="00FB27AF">
              <w:rPr>
                <w:rStyle w:val="Textoennegrita"/>
                <w:rFonts w:ascii="Verdana" w:hAnsi="Verdana"/>
                <w:sz w:val="18"/>
                <w:szCs w:val="18"/>
              </w:rPr>
              <w:t>record</w:t>
            </w:r>
            <w:proofErr w:type="spellEnd"/>
            <w:r w:rsidRPr="00FB27AF">
              <w:rPr>
                <w:rStyle w:val="Textoennegrita"/>
                <w:rFonts w:ascii="Verdana" w:hAnsi="Verdana"/>
                <w:sz w:val="18"/>
                <w:szCs w:val="18"/>
              </w:rPr>
              <w:t xml:space="preserve"> de pago de cuotas en el Colegio, no sobrepase los 15 días de atraso, contabilizados por mes y en los últimos 18 meses. También deberá demostrar el cumplimiento en el pago de sus obligaciones financieras adquiridas en el Sistema Financiero Nacional.</w:t>
            </w:r>
          </w:p>
          <w:p w:rsidR="00FB27AF" w:rsidRPr="00FB27AF" w:rsidRDefault="00FB27AF" w:rsidP="001A729B">
            <w:pPr>
              <w:pStyle w:val="Sinespaciado"/>
              <w:spacing w:line="360" w:lineRule="auto"/>
              <w:jc w:val="both"/>
              <w:rPr>
                <w:rStyle w:val="Textoennegrita"/>
                <w:rFonts w:ascii="Verdana" w:hAnsi="Verdana"/>
                <w:b w:val="0"/>
                <w:sz w:val="18"/>
                <w:szCs w:val="18"/>
              </w:rPr>
            </w:pPr>
            <w:r w:rsidRPr="00FB27AF">
              <w:rPr>
                <w:rStyle w:val="Textoennegrita"/>
                <w:rFonts w:ascii="Verdana" w:hAnsi="Verdana"/>
                <w:sz w:val="18"/>
                <w:szCs w:val="18"/>
              </w:rPr>
              <w:t>Crédito Hipotecario: Hipotecar en primer grado el inmueble dejado en garantía. También se podrá aceptar una segunda hipoteca, solo si el Colegio de Periodistas es el acreedor en ambas hipotecas. El monto a prestar no sobrepasará el porcentaje que asigne el Consejo de Administración sobre el valor del avalúo que realice el profesional designado por el Fondo de Mutualidad.</w:t>
            </w:r>
          </w:p>
          <w:p w:rsidR="00FB27AF" w:rsidRPr="00FB27AF" w:rsidRDefault="00FB27AF" w:rsidP="001A729B">
            <w:pPr>
              <w:pStyle w:val="Sinespaciado"/>
              <w:spacing w:line="360" w:lineRule="auto"/>
              <w:jc w:val="both"/>
              <w:rPr>
                <w:rStyle w:val="Textoennegrita"/>
                <w:rFonts w:ascii="Verdana" w:hAnsi="Verdana"/>
                <w:b w:val="0"/>
                <w:sz w:val="18"/>
                <w:szCs w:val="18"/>
              </w:rPr>
            </w:pPr>
          </w:p>
          <w:p w:rsidR="00FB27AF" w:rsidRPr="00FB27AF" w:rsidRDefault="00FB27AF" w:rsidP="001A729B">
            <w:pPr>
              <w:pStyle w:val="Sinespaciado"/>
              <w:spacing w:line="360" w:lineRule="auto"/>
              <w:jc w:val="both"/>
              <w:rPr>
                <w:rStyle w:val="Textoennegrita"/>
                <w:rFonts w:ascii="Verdana" w:hAnsi="Verdana"/>
                <w:b w:val="0"/>
                <w:sz w:val="18"/>
                <w:szCs w:val="18"/>
              </w:rPr>
            </w:pPr>
            <w:r w:rsidRPr="00FB27AF">
              <w:rPr>
                <w:rStyle w:val="Textoennegrita"/>
                <w:rFonts w:ascii="Verdana" w:hAnsi="Verdana"/>
                <w:sz w:val="18"/>
                <w:szCs w:val="18"/>
              </w:rPr>
              <w:t>Todas las modalidades de crédito estarán sujetas a la asignación de presupuesto por parte del Consejo de Administración.</w:t>
            </w:r>
          </w:p>
          <w:p w:rsidR="00FB27AF" w:rsidRPr="00FB27AF" w:rsidRDefault="00FB27AF" w:rsidP="001A729B">
            <w:pPr>
              <w:pStyle w:val="Sinespaciado"/>
              <w:spacing w:line="360" w:lineRule="auto"/>
              <w:jc w:val="both"/>
              <w:rPr>
                <w:rStyle w:val="Textoennegrita"/>
                <w:rFonts w:ascii="Verdana" w:hAnsi="Verdana"/>
                <w:b w:val="0"/>
                <w:sz w:val="18"/>
                <w:szCs w:val="18"/>
              </w:rPr>
            </w:pPr>
          </w:p>
          <w:p w:rsidR="00FB27AF" w:rsidRPr="00FB27AF" w:rsidRDefault="00FB27AF" w:rsidP="001A729B">
            <w:pPr>
              <w:pStyle w:val="Sinespaciado"/>
              <w:spacing w:line="360" w:lineRule="auto"/>
              <w:jc w:val="center"/>
              <w:rPr>
                <w:rStyle w:val="Textoennegrita"/>
                <w:rFonts w:ascii="Verdana" w:hAnsi="Verdana"/>
                <w:sz w:val="18"/>
                <w:szCs w:val="18"/>
              </w:rPr>
            </w:pPr>
            <w:r w:rsidRPr="00FB27AF">
              <w:rPr>
                <w:rStyle w:val="Textoennegrita"/>
                <w:rFonts w:ascii="Verdana" w:hAnsi="Verdana"/>
                <w:sz w:val="18"/>
                <w:szCs w:val="18"/>
              </w:rPr>
              <w:t>CAPÍTULO IV</w:t>
            </w:r>
          </w:p>
          <w:p w:rsidR="00FB27AF" w:rsidRPr="00FB27AF" w:rsidRDefault="00FB27AF" w:rsidP="001A729B">
            <w:pPr>
              <w:pStyle w:val="Sinespaciado"/>
              <w:spacing w:line="360" w:lineRule="auto"/>
              <w:jc w:val="center"/>
              <w:rPr>
                <w:rStyle w:val="Textoennegrita"/>
                <w:rFonts w:ascii="Verdana" w:hAnsi="Verdana"/>
                <w:sz w:val="18"/>
                <w:szCs w:val="18"/>
              </w:rPr>
            </w:pPr>
            <w:r w:rsidRPr="00FB27AF">
              <w:rPr>
                <w:rStyle w:val="Textoennegrita"/>
                <w:rFonts w:ascii="Verdana" w:hAnsi="Verdana"/>
                <w:sz w:val="18"/>
                <w:szCs w:val="18"/>
              </w:rPr>
              <w:t>De los solicitantes</w:t>
            </w:r>
          </w:p>
          <w:p w:rsidR="00FB27AF" w:rsidRPr="00FB27AF" w:rsidRDefault="00FB27AF" w:rsidP="001A729B">
            <w:pPr>
              <w:pStyle w:val="NormalWeb"/>
              <w:spacing w:after="0" w:afterAutospacing="0" w:line="360" w:lineRule="auto"/>
              <w:rPr>
                <w:rFonts w:ascii="Verdana" w:hAnsi="Verdana"/>
                <w:b/>
                <w:bCs/>
                <w:color w:val="000000"/>
                <w:sz w:val="18"/>
                <w:szCs w:val="18"/>
              </w:rPr>
            </w:pPr>
            <w:r w:rsidRPr="00FB27AF">
              <w:rPr>
                <w:rFonts w:ascii="Verdana" w:hAnsi="Verdana"/>
                <w:b/>
                <w:bCs/>
                <w:color w:val="000000"/>
                <w:sz w:val="18"/>
                <w:szCs w:val="18"/>
              </w:rPr>
              <w:t>ARTÍCULO 23</w:t>
            </w:r>
          </w:p>
          <w:p w:rsidR="00FB27AF" w:rsidRPr="00FB27AF" w:rsidRDefault="00FB27AF" w:rsidP="001A729B">
            <w:pPr>
              <w:spacing w:line="360" w:lineRule="auto"/>
              <w:rPr>
                <w:rFonts w:ascii="Verdana" w:hAnsi="Verdana"/>
                <w:sz w:val="18"/>
                <w:szCs w:val="18"/>
              </w:rPr>
            </w:pPr>
            <w:r w:rsidRPr="00FB27AF">
              <w:rPr>
                <w:rFonts w:ascii="Verdana" w:hAnsi="Verdana"/>
                <w:sz w:val="18"/>
                <w:szCs w:val="18"/>
              </w:rPr>
              <w:t xml:space="preserve">Tendrán derecho a solicitar crédito, aquellos colegiados activos o exonerados, que se encuentren totalmente al día con sus obligaciones financieras con el Colegio y Fondo de Mutualidad y </w:t>
            </w:r>
            <w:proofErr w:type="gramStart"/>
            <w:r w:rsidRPr="00FB27AF">
              <w:rPr>
                <w:rFonts w:ascii="Verdana" w:hAnsi="Verdana"/>
                <w:sz w:val="18"/>
                <w:szCs w:val="18"/>
              </w:rPr>
              <w:t>que</w:t>
            </w:r>
            <w:proofErr w:type="gramEnd"/>
            <w:r w:rsidRPr="00FB27AF">
              <w:rPr>
                <w:rFonts w:ascii="Verdana" w:hAnsi="Verdana"/>
                <w:sz w:val="18"/>
                <w:szCs w:val="18"/>
              </w:rPr>
              <w:t xml:space="preserve"> según estudio crediticio emitido, determine al Colegiado como sujeto de crédito.</w:t>
            </w:r>
          </w:p>
          <w:p w:rsidR="00FB27AF" w:rsidRPr="00FB27AF" w:rsidRDefault="00FB27AF" w:rsidP="001A729B">
            <w:pPr>
              <w:spacing w:line="360" w:lineRule="auto"/>
              <w:rPr>
                <w:rFonts w:ascii="Verdana" w:hAnsi="Verdana"/>
                <w:b/>
                <w:sz w:val="2"/>
                <w:szCs w:val="18"/>
              </w:rPr>
            </w:pPr>
          </w:p>
          <w:p w:rsidR="00FB27AF" w:rsidRPr="00FB27AF" w:rsidRDefault="00FB27AF" w:rsidP="001A729B">
            <w:pPr>
              <w:spacing w:line="360" w:lineRule="auto"/>
              <w:rPr>
                <w:rFonts w:ascii="Verdana" w:hAnsi="Verdana"/>
                <w:b/>
                <w:sz w:val="18"/>
                <w:szCs w:val="18"/>
              </w:rPr>
            </w:pPr>
            <w:r w:rsidRPr="00FB27AF">
              <w:rPr>
                <w:rFonts w:ascii="Verdana" w:hAnsi="Verdana"/>
                <w:b/>
                <w:sz w:val="18"/>
                <w:szCs w:val="18"/>
              </w:rPr>
              <w:t>ARTÍCULO 24</w:t>
            </w:r>
          </w:p>
          <w:p w:rsidR="00FB27AF" w:rsidRPr="00FB27AF" w:rsidRDefault="00FB27AF" w:rsidP="001A729B">
            <w:pPr>
              <w:spacing w:line="360" w:lineRule="auto"/>
              <w:rPr>
                <w:rFonts w:ascii="Verdana" w:hAnsi="Verdana"/>
                <w:sz w:val="18"/>
                <w:szCs w:val="18"/>
              </w:rPr>
            </w:pPr>
            <w:r w:rsidRPr="00FB27AF">
              <w:rPr>
                <w:rFonts w:ascii="Verdana" w:hAnsi="Verdana"/>
                <w:sz w:val="18"/>
                <w:szCs w:val="18"/>
              </w:rPr>
              <w:t>No podrán optar por un crédito, aquellos colegiados:</w:t>
            </w:r>
          </w:p>
          <w:p w:rsidR="00FB27AF" w:rsidRPr="00FB27AF" w:rsidRDefault="00FB27AF" w:rsidP="00BD53B1">
            <w:pPr>
              <w:pStyle w:val="Prrafodelista"/>
              <w:numPr>
                <w:ilvl w:val="0"/>
                <w:numId w:val="43"/>
              </w:numPr>
              <w:spacing w:before="0" w:after="0" w:line="360" w:lineRule="auto"/>
              <w:jc w:val="left"/>
              <w:rPr>
                <w:rFonts w:ascii="Verdana" w:hAnsi="Verdana"/>
                <w:sz w:val="18"/>
                <w:szCs w:val="18"/>
              </w:rPr>
            </w:pPr>
            <w:r w:rsidRPr="00FB27AF">
              <w:rPr>
                <w:rFonts w:ascii="Verdana" w:hAnsi="Verdana"/>
                <w:sz w:val="18"/>
                <w:szCs w:val="18"/>
              </w:rPr>
              <w:t>Que hayan sido suspendidos en los últimos seis meses anteriores al hecho que genera la solicitud.</w:t>
            </w:r>
          </w:p>
          <w:p w:rsidR="00FB27AF" w:rsidRPr="00FB27AF" w:rsidRDefault="00FB27AF" w:rsidP="00BD53B1">
            <w:pPr>
              <w:pStyle w:val="Prrafodelista"/>
              <w:numPr>
                <w:ilvl w:val="0"/>
                <w:numId w:val="42"/>
              </w:numPr>
              <w:spacing w:before="0" w:after="0" w:line="360" w:lineRule="auto"/>
              <w:rPr>
                <w:rFonts w:ascii="Verdana" w:hAnsi="Verdana"/>
                <w:sz w:val="18"/>
                <w:szCs w:val="18"/>
              </w:rPr>
            </w:pPr>
            <w:r w:rsidRPr="00FB27AF">
              <w:rPr>
                <w:rFonts w:ascii="Verdana" w:hAnsi="Verdana"/>
                <w:sz w:val="18"/>
                <w:szCs w:val="18"/>
              </w:rPr>
              <w:t>Estén gozando de los beneficios del Programa Social Solidario</w:t>
            </w:r>
          </w:p>
          <w:p w:rsidR="00FB27AF" w:rsidRPr="00FB27AF" w:rsidRDefault="00FB27AF" w:rsidP="00BD53B1">
            <w:pPr>
              <w:pStyle w:val="Prrafodelista"/>
              <w:numPr>
                <w:ilvl w:val="0"/>
                <w:numId w:val="42"/>
              </w:numPr>
              <w:spacing w:before="0" w:after="0" w:line="360" w:lineRule="auto"/>
              <w:rPr>
                <w:rFonts w:ascii="Verdana" w:hAnsi="Verdana"/>
                <w:sz w:val="18"/>
                <w:szCs w:val="18"/>
              </w:rPr>
            </w:pPr>
            <w:r w:rsidRPr="00FB27AF">
              <w:rPr>
                <w:rFonts w:ascii="Verdana" w:hAnsi="Verdana"/>
                <w:sz w:val="18"/>
                <w:szCs w:val="18"/>
              </w:rPr>
              <w:t>Hayan pasado por un proceso de cobro judicial promovido por el Fondo de Mutualidad en los últimos 24 meses, contabilizados a partir de finalizado el proceso judicial o recuperada la suma adeudada.</w:t>
            </w:r>
          </w:p>
          <w:p w:rsidR="00FB27AF" w:rsidRPr="00FB27AF" w:rsidRDefault="00FB27AF" w:rsidP="00BD53B1">
            <w:pPr>
              <w:pStyle w:val="Prrafodelista"/>
              <w:numPr>
                <w:ilvl w:val="0"/>
                <w:numId w:val="42"/>
              </w:numPr>
              <w:spacing w:before="0" w:after="0" w:line="360" w:lineRule="auto"/>
              <w:rPr>
                <w:rFonts w:ascii="Verdana" w:hAnsi="Verdana"/>
                <w:sz w:val="18"/>
                <w:szCs w:val="18"/>
              </w:rPr>
            </w:pPr>
            <w:r w:rsidRPr="00FB27AF">
              <w:rPr>
                <w:rFonts w:ascii="Verdana" w:hAnsi="Verdana"/>
                <w:sz w:val="18"/>
                <w:szCs w:val="18"/>
              </w:rPr>
              <w:t>Estén pagando una operación de crédito mediante un arreglo de pago aprobado por el Consejo.</w:t>
            </w:r>
          </w:p>
          <w:p w:rsidR="00FB27AF" w:rsidRPr="00FB27AF" w:rsidRDefault="00FB27AF" w:rsidP="00BD53B1">
            <w:pPr>
              <w:pStyle w:val="Prrafodelista"/>
              <w:numPr>
                <w:ilvl w:val="0"/>
                <w:numId w:val="42"/>
              </w:numPr>
              <w:spacing w:before="0" w:after="0" w:line="360" w:lineRule="auto"/>
              <w:rPr>
                <w:rFonts w:ascii="Verdana" w:hAnsi="Verdana"/>
                <w:sz w:val="18"/>
                <w:szCs w:val="18"/>
              </w:rPr>
            </w:pPr>
            <w:r w:rsidRPr="00FB27AF">
              <w:rPr>
                <w:rFonts w:ascii="Verdana" w:hAnsi="Verdana"/>
                <w:sz w:val="18"/>
                <w:szCs w:val="18"/>
              </w:rPr>
              <w:t>Son fiadores de alguna operación de crédito morosa.</w:t>
            </w:r>
          </w:p>
          <w:p w:rsidR="00FB27AF" w:rsidRPr="00FB27AF" w:rsidRDefault="00FB27AF" w:rsidP="00BD53B1">
            <w:pPr>
              <w:pStyle w:val="Prrafodelista"/>
              <w:numPr>
                <w:ilvl w:val="0"/>
                <w:numId w:val="42"/>
              </w:numPr>
              <w:spacing w:before="0" w:after="0" w:line="360" w:lineRule="auto"/>
              <w:rPr>
                <w:rFonts w:ascii="Verdana" w:hAnsi="Verdana"/>
                <w:sz w:val="18"/>
                <w:szCs w:val="18"/>
              </w:rPr>
            </w:pPr>
            <w:proofErr w:type="gramStart"/>
            <w:r w:rsidRPr="00FB27AF">
              <w:rPr>
                <w:rFonts w:ascii="Verdana" w:hAnsi="Verdana"/>
                <w:sz w:val="18"/>
                <w:szCs w:val="18"/>
              </w:rPr>
              <w:lastRenderedPageBreak/>
              <w:t>Que</w:t>
            </w:r>
            <w:proofErr w:type="gramEnd"/>
            <w:r w:rsidRPr="00FB27AF">
              <w:rPr>
                <w:rFonts w:ascii="Verdana" w:hAnsi="Verdana"/>
                <w:sz w:val="18"/>
                <w:szCs w:val="18"/>
              </w:rPr>
              <w:t xml:space="preserve"> en la clasificación financiera de riesgo según su historial de crédito registrado por el Fondo, en el último cierre de mes, lo ubique en la categoría “D” en “E” o en “F”.</w:t>
            </w:r>
          </w:p>
          <w:p w:rsidR="00FB27AF" w:rsidRPr="00FB27AF" w:rsidRDefault="00FB27AF" w:rsidP="00BD53B1">
            <w:pPr>
              <w:pStyle w:val="Prrafodelista"/>
              <w:numPr>
                <w:ilvl w:val="0"/>
                <w:numId w:val="42"/>
              </w:numPr>
              <w:spacing w:before="0" w:after="0" w:line="360" w:lineRule="auto"/>
              <w:rPr>
                <w:rFonts w:ascii="Verdana" w:hAnsi="Verdana"/>
                <w:sz w:val="18"/>
                <w:szCs w:val="18"/>
              </w:rPr>
            </w:pPr>
            <w:r w:rsidRPr="00FB27AF">
              <w:rPr>
                <w:rFonts w:ascii="Verdana" w:hAnsi="Verdana"/>
                <w:sz w:val="18"/>
                <w:szCs w:val="18"/>
              </w:rPr>
              <w:t>Que no cumplan con las condiciones y requisitos establecidas en la línea de crédito</w:t>
            </w:r>
          </w:p>
          <w:p w:rsidR="00FB27AF" w:rsidRPr="00FB27AF" w:rsidRDefault="00FB27AF" w:rsidP="00BD53B1">
            <w:pPr>
              <w:pStyle w:val="Prrafodelista"/>
              <w:numPr>
                <w:ilvl w:val="0"/>
                <w:numId w:val="42"/>
              </w:numPr>
              <w:spacing w:before="0" w:after="0" w:line="360" w:lineRule="auto"/>
              <w:rPr>
                <w:rFonts w:ascii="Verdana" w:hAnsi="Verdana"/>
                <w:sz w:val="18"/>
                <w:szCs w:val="18"/>
              </w:rPr>
            </w:pPr>
            <w:proofErr w:type="gramStart"/>
            <w:r w:rsidRPr="00FB27AF">
              <w:rPr>
                <w:rFonts w:ascii="Verdana" w:hAnsi="Verdana"/>
                <w:sz w:val="18"/>
                <w:szCs w:val="18"/>
              </w:rPr>
              <w:t>Que</w:t>
            </w:r>
            <w:proofErr w:type="gramEnd"/>
            <w:r w:rsidRPr="00FB27AF">
              <w:rPr>
                <w:rFonts w:ascii="Verdana" w:hAnsi="Verdana"/>
                <w:sz w:val="18"/>
                <w:szCs w:val="18"/>
              </w:rPr>
              <w:t xml:space="preserve"> de acuerdo a los indicadores de endeudamiento y capacidad de pago, determine que no califica como sujeto de crédito.</w:t>
            </w:r>
          </w:p>
          <w:p w:rsidR="00FB27AF" w:rsidRPr="00FB27AF" w:rsidRDefault="00FB27AF" w:rsidP="00BD53B1">
            <w:pPr>
              <w:pStyle w:val="Prrafodelista"/>
              <w:numPr>
                <w:ilvl w:val="0"/>
                <w:numId w:val="42"/>
              </w:numPr>
              <w:spacing w:before="0" w:after="0" w:line="360" w:lineRule="auto"/>
              <w:rPr>
                <w:rFonts w:ascii="Verdana" w:hAnsi="Verdana"/>
                <w:sz w:val="18"/>
                <w:szCs w:val="18"/>
              </w:rPr>
            </w:pPr>
            <w:proofErr w:type="gramStart"/>
            <w:r w:rsidRPr="00FB27AF">
              <w:rPr>
                <w:rFonts w:ascii="Verdana" w:hAnsi="Verdana"/>
                <w:sz w:val="18"/>
                <w:szCs w:val="18"/>
              </w:rPr>
              <w:t>Que</w:t>
            </w:r>
            <w:proofErr w:type="gramEnd"/>
            <w:r w:rsidRPr="00FB27AF">
              <w:rPr>
                <w:rFonts w:ascii="Verdana" w:hAnsi="Verdana"/>
                <w:sz w:val="18"/>
                <w:szCs w:val="18"/>
              </w:rPr>
              <w:t xml:space="preserve"> de la revisión efectuada, se conozca de créditos morosos o que sus historiales de crédito denoten atrasos importantes en el pago de operaciones en instituciones financieras y comerciales del país.</w:t>
            </w:r>
          </w:p>
          <w:p w:rsidR="00FB27AF" w:rsidRPr="00FB27AF" w:rsidRDefault="00FB27AF" w:rsidP="001A729B">
            <w:pPr>
              <w:ind w:right="34"/>
              <w:rPr>
                <w:rFonts w:ascii="Verdana" w:hAnsi="Verdana"/>
                <w:b/>
                <w:sz w:val="18"/>
                <w:szCs w:val="18"/>
              </w:rPr>
            </w:pPr>
          </w:p>
          <w:p w:rsidR="00FB27AF" w:rsidRPr="00FB27AF" w:rsidRDefault="00FB27AF" w:rsidP="001A729B">
            <w:pPr>
              <w:ind w:right="34"/>
              <w:rPr>
                <w:rFonts w:ascii="Verdana" w:hAnsi="Verdana"/>
                <w:b/>
                <w:sz w:val="18"/>
                <w:szCs w:val="18"/>
              </w:rPr>
            </w:pPr>
            <w:r w:rsidRPr="00FB27AF">
              <w:rPr>
                <w:rFonts w:ascii="Verdana" w:hAnsi="Verdana"/>
                <w:b/>
                <w:sz w:val="18"/>
                <w:szCs w:val="18"/>
              </w:rPr>
              <w:t>ARTÍCULO 25</w:t>
            </w:r>
          </w:p>
          <w:p w:rsidR="00FB27AF" w:rsidRPr="00FB27AF" w:rsidRDefault="00FB27AF" w:rsidP="001A729B">
            <w:pPr>
              <w:spacing w:line="360" w:lineRule="auto"/>
              <w:ind w:right="34"/>
              <w:rPr>
                <w:rFonts w:ascii="Verdana" w:hAnsi="Verdana"/>
                <w:sz w:val="18"/>
                <w:szCs w:val="18"/>
              </w:rPr>
            </w:pPr>
            <w:r w:rsidRPr="00FB27AF">
              <w:rPr>
                <w:rFonts w:ascii="Verdana" w:hAnsi="Verdana"/>
                <w:sz w:val="18"/>
                <w:szCs w:val="18"/>
              </w:rPr>
              <w:t>La persona Colegiada no podrá tener más de un préstamo a la vez en una misma línea de crédito, tampoco podrá optar por un nuevo préstamo de la misma línea de crédito, si no ha cancelado al menos una tercera parte del crédito vigente y esté la operación completamente al día.</w:t>
            </w:r>
          </w:p>
          <w:p w:rsidR="00FB27AF" w:rsidRPr="00FB27AF" w:rsidRDefault="00FB27AF" w:rsidP="001A729B">
            <w:pPr>
              <w:spacing w:line="360" w:lineRule="auto"/>
              <w:ind w:right="34"/>
              <w:rPr>
                <w:sz w:val="18"/>
                <w:szCs w:val="18"/>
              </w:rPr>
            </w:pPr>
            <w:r w:rsidRPr="00FB27AF">
              <w:rPr>
                <w:rFonts w:ascii="Verdana" w:hAnsi="Verdana"/>
                <w:sz w:val="18"/>
                <w:szCs w:val="18"/>
              </w:rPr>
              <w:t>Para las líneas de crédito especiales, no le aplicarán las restricciones del párrafo anterior.</w:t>
            </w:r>
            <w:r w:rsidRPr="00FB27AF">
              <w:rPr>
                <w:sz w:val="18"/>
                <w:szCs w:val="18"/>
              </w:rPr>
              <w:t xml:space="preserve"> </w:t>
            </w:r>
          </w:p>
          <w:p w:rsidR="00FB27AF" w:rsidRPr="00FB27AF" w:rsidRDefault="00FB27AF" w:rsidP="001A729B">
            <w:pPr>
              <w:spacing w:line="360" w:lineRule="auto"/>
              <w:rPr>
                <w:rFonts w:ascii="Verdana" w:hAnsi="Verdana"/>
                <w:b/>
                <w:sz w:val="18"/>
                <w:szCs w:val="18"/>
              </w:rPr>
            </w:pPr>
            <w:r w:rsidRPr="00FB27AF">
              <w:rPr>
                <w:rFonts w:ascii="Verdana" w:hAnsi="Verdana"/>
                <w:b/>
                <w:sz w:val="18"/>
                <w:szCs w:val="18"/>
              </w:rPr>
              <w:t>ARTÍCULO 26</w:t>
            </w:r>
          </w:p>
          <w:p w:rsidR="00FB27AF" w:rsidRPr="00FB27AF" w:rsidRDefault="00FB27AF" w:rsidP="001A729B">
            <w:pPr>
              <w:spacing w:line="360" w:lineRule="auto"/>
              <w:rPr>
                <w:rFonts w:ascii="Verdana" w:hAnsi="Verdana"/>
                <w:b/>
                <w:sz w:val="18"/>
                <w:szCs w:val="18"/>
              </w:rPr>
            </w:pPr>
            <w:r w:rsidRPr="00FB27AF">
              <w:rPr>
                <w:rFonts w:ascii="Verdana" w:hAnsi="Verdana"/>
                <w:sz w:val="18"/>
                <w:szCs w:val="18"/>
              </w:rPr>
              <w:t xml:space="preserve">Para el otorgamiento del crédito, quedará a opción del Consejo, que el deudor autorice la deducción de las cuotas mensuales, para el pago de sus operaciones de crédito, mediante los formularios y procesos electrónicos diseñados por el Colegio </w:t>
            </w:r>
          </w:p>
          <w:p w:rsidR="00FB27AF" w:rsidRPr="00FB27AF" w:rsidRDefault="00FB27AF" w:rsidP="001A729B">
            <w:pPr>
              <w:spacing w:line="360" w:lineRule="auto"/>
              <w:rPr>
                <w:rFonts w:ascii="Verdana" w:hAnsi="Verdana"/>
                <w:b/>
                <w:sz w:val="18"/>
                <w:szCs w:val="18"/>
              </w:rPr>
            </w:pPr>
            <w:r w:rsidRPr="00FB27AF">
              <w:rPr>
                <w:rFonts w:ascii="Verdana" w:hAnsi="Verdana"/>
                <w:b/>
                <w:sz w:val="18"/>
                <w:szCs w:val="18"/>
              </w:rPr>
              <w:t>ARTÍCULO 27</w:t>
            </w:r>
          </w:p>
          <w:p w:rsidR="00FB27AF" w:rsidRPr="00FB27AF" w:rsidRDefault="00FB27AF" w:rsidP="001A729B">
            <w:pPr>
              <w:spacing w:line="360" w:lineRule="auto"/>
              <w:rPr>
                <w:rFonts w:ascii="Verdana" w:hAnsi="Verdana"/>
                <w:sz w:val="18"/>
                <w:szCs w:val="18"/>
              </w:rPr>
            </w:pPr>
            <w:r w:rsidRPr="00FB27AF">
              <w:rPr>
                <w:rFonts w:ascii="Verdana" w:hAnsi="Verdana"/>
                <w:sz w:val="18"/>
                <w:szCs w:val="18"/>
              </w:rPr>
              <w:t>Queda entendido que los datos suministrados por el colegiado en la solicitud de crédito serán verificados e investigados para su confirmación, por lo que tanto el deudor como el fiador deberán otorgar su autorización.</w:t>
            </w:r>
          </w:p>
          <w:p w:rsidR="00FB27AF" w:rsidRPr="00FB27AF" w:rsidRDefault="00FB27AF" w:rsidP="001A729B">
            <w:pPr>
              <w:jc w:val="center"/>
              <w:rPr>
                <w:rStyle w:val="Textoennegrita"/>
                <w:rFonts w:ascii="Verdana" w:hAnsi="Verdana"/>
                <w:sz w:val="18"/>
                <w:szCs w:val="18"/>
              </w:rPr>
            </w:pPr>
            <w:r w:rsidRPr="00FB27AF">
              <w:rPr>
                <w:rStyle w:val="Textoennegrita"/>
                <w:rFonts w:ascii="Verdana" w:hAnsi="Verdana"/>
                <w:sz w:val="18"/>
                <w:szCs w:val="18"/>
              </w:rPr>
              <w:t>CAPÍTULO V</w:t>
            </w:r>
          </w:p>
          <w:p w:rsidR="00FB27AF" w:rsidRPr="00FB27AF" w:rsidRDefault="00FB27AF" w:rsidP="001A729B">
            <w:pPr>
              <w:pStyle w:val="Sinespaciado"/>
              <w:jc w:val="center"/>
              <w:rPr>
                <w:rStyle w:val="Textoennegrita"/>
                <w:rFonts w:ascii="Verdana" w:hAnsi="Verdana"/>
                <w:sz w:val="18"/>
                <w:szCs w:val="18"/>
              </w:rPr>
            </w:pPr>
            <w:r w:rsidRPr="00FB27AF">
              <w:rPr>
                <w:rStyle w:val="Textoennegrita"/>
                <w:rFonts w:ascii="Verdana" w:hAnsi="Verdana"/>
                <w:sz w:val="18"/>
                <w:szCs w:val="18"/>
              </w:rPr>
              <w:t>De Proceso de Crédito</w:t>
            </w:r>
          </w:p>
          <w:p w:rsidR="00FB27AF" w:rsidRPr="00FB27AF" w:rsidRDefault="00FB27AF" w:rsidP="001A729B">
            <w:pPr>
              <w:pStyle w:val="Sinespaciado"/>
              <w:jc w:val="center"/>
              <w:rPr>
                <w:rStyle w:val="Textoennegrita"/>
                <w:rFonts w:ascii="Verdana" w:hAnsi="Verdana"/>
                <w:sz w:val="18"/>
                <w:szCs w:val="18"/>
              </w:rPr>
            </w:pPr>
          </w:p>
          <w:p w:rsidR="00FB27AF" w:rsidRPr="00FB27AF" w:rsidRDefault="00FB27AF" w:rsidP="001A729B">
            <w:pPr>
              <w:spacing w:line="360" w:lineRule="auto"/>
              <w:rPr>
                <w:rFonts w:ascii="Verdana" w:hAnsi="Verdana"/>
                <w:b/>
                <w:sz w:val="18"/>
                <w:szCs w:val="18"/>
              </w:rPr>
            </w:pPr>
            <w:r w:rsidRPr="00FB27AF">
              <w:rPr>
                <w:rFonts w:ascii="Verdana" w:hAnsi="Verdana"/>
                <w:b/>
                <w:sz w:val="18"/>
                <w:szCs w:val="18"/>
              </w:rPr>
              <w:t>ARTÍCULO 28</w:t>
            </w:r>
          </w:p>
          <w:p w:rsidR="00FB27AF" w:rsidRPr="00FB27AF" w:rsidRDefault="00FB27AF" w:rsidP="001A729B">
            <w:pPr>
              <w:pStyle w:val="Sinespaciado"/>
              <w:spacing w:line="360" w:lineRule="auto"/>
              <w:jc w:val="both"/>
              <w:rPr>
                <w:rFonts w:ascii="Verdana" w:hAnsi="Verdana"/>
                <w:sz w:val="18"/>
                <w:szCs w:val="18"/>
              </w:rPr>
            </w:pPr>
            <w:r w:rsidRPr="00FB27AF">
              <w:rPr>
                <w:rFonts w:ascii="Verdana" w:hAnsi="Verdana"/>
                <w:sz w:val="18"/>
                <w:szCs w:val="18"/>
              </w:rPr>
              <w:t>Los requisitos, formularios e información relativa a los préstamos, estarán a disposición del colegiado en las oficinas del Fondo de Mutualidad, de la página web del Fondo de Mutualidad o del Colegio de Periodistas de Costa Rica, ícono Fondo de Mutualidad.</w:t>
            </w:r>
          </w:p>
          <w:p w:rsidR="00FB27AF" w:rsidRPr="00FB27AF" w:rsidRDefault="00FB27AF" w:rsidP="001A729B">
            <w:pPr>
              <w:pStyle w:val="Sinespaciado"/>
              <w:spacing w:line="360" w:lineRule="auto"/>
              <w:jc w:val="both"/>
              <w:rPr>
                <w:rFonts w:ascii="Verdana" w:hAnsi="Verdana"/>
                <w:sz w:val="18"/>
                <w:szCs w:val="18"/>
              </w:rPr>
            </w:pPr>
          </w:p>
          <w:p w:rsidR="00FB27AF" w:rsidRPr="00FB27AF" w:rsidRDefault="000A7CA0" w:rsidP="001A729B">
            <w:pPr>
              <w:pStyle w:val="Sinespaciado"/>
              <w:spacing w:line="360" w:lineRule="auto"/>
              <w:jc w:val="both"/>
              <w:rPr>
                <w:rFonts w:ascii="Verdana" w:hAnsi="Verdana"/>
                <w:sz w:val="18"/>
                <w:szCs w:val="18"/>
              </w:rPr>
            </w:pPr>
            <w:hyperlink r:id="rId12" w:history="1">
              <w:r w:rsidR="00FB27AF" w:rsidRPr="00FB27AF">
                <w:rPr>
                  <w:rStyle w:val="Hipervnculo"/>
                  <w:rFonts w:ascii="Verdana" w:hAnsi="Verdana"/>
                  <w:sz w:val="18"/>
                  <w:szCs w:val="18"/>
                </w:rPr>
                <w:t>http://fondomutualidad.colper.or.cr</w:t>
              </w:r>
            </w:hyperlink>
          </w:p>
          <w:p w:rsidR="00FB27AF" w:rsidRPr="00FB27AF" w:rsidRDefault="000A7CA0" w:rsidP="001A729B">
            <w:pPr>
              <w:pStyle w:val="Sinespaciado"/>
              <w:spacing w:line="360" w:lineRule="auto"/>
              <w:jc w:val="both"/>
              <w:rPr>
                <w:rFonts w:ascii="Verdana" w:hAnsi="Verdana"/>
                <w:sz w:val="18"/>
                <w:szCs w:val="18"/>
              </w:rPr>
            </w:pPr>
            <w:hyperlink r:id="rId13" w:history="1">
              <w:r w:rsidR="00FB27AF" w:rsidRPr="00FB27AF">
                <w:rPr>
                  <w:rStyle w:val="Hipervnculo"/>
                  <w:rFonts w:ascii="Verdana" w:hAnsi="Verdana"/>
                  <w:sz w:val="18"/>
                  <w:szCs w:val="18"/>
                </w:rPr>
                <w:t>http://www.colper.or.cr</w:t>
              </w:r>
            </w:hyperlink>
          </w:p>
          <w:p w:rsidR="00FB27AF" w:rsidRPr="00FB27AF" w:rsidRDefault="00FB27AF" w:rsidP="001A729B">
            <w:pPr>
              <w:pStyle w:val="Sinespaciado"/>
              <w:spacing w:line="360" w:lineRule="auto"/>
              <w:jc w:val="both"/>
              <w:rPr>
                <w:rFonts w:ascii="Verdana" w:hAnsi="Verdana"/>
                <w:sz w:val="18"/>
                <w:szCs w:val="18"/>
              </w:rPr>
            </w:pPr>
          </w:p>
          <w:p w:rsidR="00FB27AF" w:rsidRPr="00FB27AF" w:rsidRDefault="00FB27AF" w:rsidP="001A729B">
            <w:pPr>
              <w:pStyle w:val="Sinespaciado"/>
              <w:spacing w:line="360" w:lineRule="auto"/>
              <w:jc w:val="both"/>
              <w:rPr>
                <w:rFonts w:ascii="Verdana" w:hAnsi="Verdana"/>
                <w:b/>
                <w:sz w:val="18"/>
                <w:szCs w:val="18"/>
              </w:rPr>
            </w:pPr>
            <w:r w:rsidRPr="00FB27AF">
              <w:rPr>
                <w:rFonts w:ascii="Verdana" w:hAnsi="Verdana"/>
                <w:b/>
                <w:sz w:val="18"/>
                <w:szCs w:val="18"/>
              </w:rPr>
              <w:t>ARTÍCULO 29</w:t>
            </w:r>
          </w:p>
          <w:p w:rsidR="00FB27AF" w:rsidRPr="00FB27AF" w:rsidRDefault="00FB27AF" w:rsidP="001A729B">
            <w:pPr>
              <w:spacing w:line="360" w:lineRule="auto"/>
              <w:rPr>
                <w:bCs/>
                <w:sz w:val="18"/>
                <w:szCs w:val="18"/>
              </w:rPr>
            </w:pPr>
            <w:r w:rsidRPr="00FB27AF">
              <w:rPr>
                <w:rFonts w:ascii="Verdana" w:hAnsi="Verdana"/>
                <w:sz w:val="18"/>
                <w:szCs w:val="18"/>
              </w:rPr>
              <w:t>Las solicitudes de crédito y formularios anexos, deberán ser presentadas en el formato que para tal efecto suministra el Fondo de Mutualidad, completando todos los espacios requeridos cuando corresponda.</w:t>
            </w:r>
          </w:p>
          <w:p w:rsidR="00FB27AF" w:rsidRPr="00FB27AF" w:rsidRDefault="00FB27AF" w:rsidP="001A729B">
            <w:pPr>
              <w:spacing w:line="360" w:lineRule="auto"/>
              <w:rPr>
                <w:rFonts w:ascii="Verdana" w:hAnsi="Verdana"/>
                <w:b/>
                <w:sz w:val="18"/>
                <w:szCs w:val="18"/>
              </w:rPr>
            </w:pPr>
          </w:p>
          <w:p w:rsidR="00FB27AF" w:rsidRPr="00FB27AF" w:rsidRDefault="00FB27AF" w:rsidP="001A729B">
            <w:pPr>
              <w:spacing w:line="360" w:lineRule="auto"/>
              <w:rPr>
                <w:rFonts w:ascii="Verdana" w:hAnsi="Verdana"/>
                <w:b/>
                <w:sz w:val="18"/>
                <w:szCs w:val="18"/>
              </w:rPr>
            </w:pPr>
            <w:r w:rsidRPr="00FB27AF">
              <w:rPr>
                <w:rFonts w:ascii="Verdana" w:hAnsi="Verdana"/>
                <w:b/>
                <w:sz w:val="18"/>
                <w:szCs w:val="18"/>
              </w:rPr>
              <w:t>ARTÍCULO 30</w:t>
            </w:r>
          </w:p>
          <w:p w:rsidR="00FB27AF" w:rsidRPr="00FB27AF" w:rsidRDefault="00FB27AF" w:rsidP="001A729B">
            <w:pPr>
              <w:tabs>
                <w:tab w:val="left" w:pos="11298"/>
              </w:tabs>
              <w:spacing w:line="360" w:lineRule="auto"/>
              <w:rPr>
                <w:rFonts w:ascii="Verdana" w:hAnsi="Verdana"/>
                <w:sz w:val="18"/>
                <w:szCs w:val="18"/>
              </w:rPr>
            </w:pPr>
            <w:r w:rsidRPr="00FB27AF">
              <w:rPr>
                <w:rFonts w:ascii="Verdana" w:hAnsi="Verdana"/>
                <w:sz w:val="18"/>
                <w:szCs w:val="18"/>
              </w:rPr>
              <w:lastRenderedPageBreak/>
              <w:t>Los formularios de crédito y documentación, se recibirán en las oficinas del Fondo de Mutualidad, con al menos dos días hábiles antes de la sesión ordinaria del Consejo de Administración de acuerdo al consecutivo y a la fecha de recepción de documentos sin excepción alguna.</w:t>
            </w:r>
          </w:p>
          <w:p w:rsidR="00FB27AF" w:rsidRPr="00FB27AF" w:rsidRDefault="00FB27AF" w:rsidP="001A729B">
            <w:pPr>
              <w:tabs>
                <w:tab w:val="left" w:pos="11298"/>
              </w:tabs>
              <w:spacing w:line="360" w:lineRule="auto"/>
              <w:rPr>
                <w:rFonts w:ascii="Verdana" w:hAnsi="Verdana"/>
                <w:sz w:val="2"/>
                <w:szCs w:val="18"/>
              </w:rPr>
            </w:pPr>
          </w:p>
          <w:p w:rsidR="00FB27AF" w:rsidRPr="00FB27AF" w:rsidRDefault="00FB27AF" w:rsidP="001A729B">
            <w:pPr>
              <w:spacing w:line="360" w:lineRule="auto"/>
              <w:rPr>
                <w:rFonts w:ascii="Verdana" w:hAnsi="Verdana"/>
                <w:b/>
                <w:sz w:val="18"/>
                <w:szCs w:val="18"/>
              </w:rPr>
            </w:pPr>
            <w:r w:rsidRPr="00FB27AF">
              <w:rPr>
                <w:rFonts w:ascii="Verdana" w:hAnsi="Verdana"/>
                <w:b/>
                <w:sz w:val="18"/>
                <w:szCs w:val="18"/>
              </w:rPr>
              <w:t>ARTÍCULO 31</w:t>
            </w:r>
          </w:p>
          <w:p w:rsidR="00FB27AF" w:rsidRPr="00FB27AF" w:rsidRDefault="00FB27AF" w:rsidP="001A729B">
            <w:pPr>
              <w:spacing w:line="360" w:lineRule="auto"/>
              <w:rPr>
                <w:rFonts w:ascii="Verdana" w:hAnsi="Verdana"/>
                <w:sz w:val="18"/>
                <w:szCs w:val="18"/>
              </w:rPr>
            </w:pPr>
            <w:r w:rsidRPr="00FB27AF">
              <w:rPr>
                <w:rFonts w:ascii="Verdana" w:hAnsi="Verdana"/>
                <w:sz w:val="18"/>
                <w:szCs w:val="18"/>
              </w:rPr>
              <w:t>Previo a la recepción de la solicitud del crédito, se dará la orientación necesaria a los colegiados según el plan de inversión que plantee, procurando que el préstamo se pueda analizar y resolver de manera efectiva.</w:t>
            </w:r>
          </w:p>
          <w:p w:rsidR="00FB27AF" w:rsidRPr="00FB27AF" w:rsidRDefault="00FB27AF" w:rsidP="001A729B">
            <w:pPr>
              <w:spacing w:line="360" w:lineRule="auto"/>
              <w:rPr>
                <w:rFonts w:ascii="Verdana" w:hAnsi="Verdana"/>
                <w:b/>
                <w:sz w:val="18"/>
                <w:szCs w:val="18"/>
              </w:rPr>
            </w:pPr>
            <w:r w:rsidRPr="00FB27AF">
              <w:rPr>
                <w:rFonts w:ascii="Verdana" w:hAnsi="Verdana"/>
                <w:b/>
                <w:sz w:val="18"/>
                <w:szCs w:val="18"/>
              </w:rPr>
              <w:t>ARTÍCULO 32</w:t>
            </w:r>
          </w:p>
          <w:p w:rsidR="00FB27AF" w:rsidRPr="00FB27AF" w:rsidRDefault="00FB27AF" w:rsidP="001A729B">
            <w:pPr>
              <w:pStyle w:val="Sinespaciado"/>
              <w:spacing w:line="360" w:lineRule="auto"/>
              <w:jc w:val="both"/>
              <w:rPr>
                <w:rFonts w:ascii="Verdana" w:hAnsi="Verdana"/>
                <w:sz w:val="18"/>
                <w:szCs w:val="18"/>
              </w:rPr>
            </w:pPr>
            <w:r w:rsidRPr="00FB27AF">
              <w:rPr>
                <w:rFonts w:ascii="Verdana" w:hAnsi="Verdana"/>
                <w:sz w:val="18"/>
                <w:szCs w:val="18"/>
              </w:rPr>
              <w:t>Las solicitudes que no se presenten con la información completa o que no se ajusten a las normas y requisitos señalados en este reglamento, no serán aceptados para su trámite, debiendo ser devueltas al solicitante sin ninguna demora para que proceda a su corrección o enmienda.</w:t>
            </w:r>
          </w:p>
          <w:p w:rsidR="00FB27AF" w:rsidRPr="00FB27AF" w:rsidRDefault="00FB27AF" w:rsidP="001A729B">
            <w:pPr>
              <w:pStyle w:val="Sinespaciado"/>
              <w:spacing w:line="360" w:lineRule="auto"/>
              <w:jc w:val="both"/>
              <w:rPr>
                <w:rFonts w:ascii="Verdana" w:hAnsi="Verdana"/>
                <w:sz w:val="18"/>
                <w:szCs w:val="18"/>
              </w:rPr>
            </w:pPr>
          </w:p>
          <w:p w:rsidR="00FB27AF" w:rsidRPr="00FB27AF" w:rsidRDefault="00FB27AF" w:rsidP="001A729B">
            <w:pPr>
              <w:spacing w:line="360" w:lineRule="auto"/>
              <w:rPr>
                <w:rFonts w:ascii="Verdana" w:hAnsi="Verdana"/>
                <w:b/>
                <w:sz w:val="18"/>
                <w:szCs w:val="18"/>
              </w:rPr>
            </w:pPr>
            <w:r w:rsidRPr="00FB27AF">
              <w:rPr>
                <w:rFonts w:ascii="Verdana" w:hAnsi="Verdana"/>
                <w:b/>
                <w:sz w:val="18"/>
                <w:szCs w:val="18"/>
              </w:rPr>
              <w:t>ARTÍCULO 33</w:t>
            </w:r>
          </w:p>
          <w:p w:rsidR="00FB27AF" w:rsidRPr="00FB27AF" w:rsidRDefault="00FB27AF" w:rsidP="001A729B">
            <w:pPr>
              <w:spacing w:line="360" w:lineRule="auto"/>
              <w:rPr>
                <w:rFonts w:ascii="Verdana" w:hAnsi="Verdana"/>
                <w:sz w:val="18"/>
                <w:szCs w:val="18"/>
              </w:rPr>
            </w:pPr>
            <w:r w:rsidRPr="00FB27AF">
              <w:rPr>
                <w:rFonts w:ascii="Verdana" w:hAnsi="Verdana"/>
                <w:sz w:val="18"/>
                <w:szCs w:val="18"/>
              </w:rPr>
              <w:t>El Administrador del Fondo de Mutualidad será el encargado de analizar y recomendar positiva o negativamente la solicitud de crédito, no obstante, prevalecerá el juicio del Consejo de Administración en cuanto a la aprobación o no aprobación del crédito, considerando siempre los mejores intereses del colegiado y los del Fondo.</w:t>
            </w:r>
          </w:p>
          <w:p w:rsidR="00FB27AF" w:rsidRPr="00FB27AF" w:rsidRDefault="00FB27AF" w:rsidP="001A729B">
            <w:pPr>
              <w:spacing w:line="360" w:lineRule="auto"/>
              <w:rPr>
                <w:rFonts w:ascii="Verdana" w:hAnsi="Verdana"/>
                <w:sz w:val="18"/>
                <w:szCs w:val="18"/>
              </w:rPr>
            </w:pPr>
            <w:r w:rsidRPr="00FB27AF">
              <w:rPr>
                <w:rFonts w:ascii="Verdana" w:hAnsi="Verdana"/>
                <w:sz w:val="18"/>
                <w:szCs w:val="18"/>
              </w:rPr>
              <w:t>El análisis comprenderá:</w:t>
            </w:r>
          </w:p>
          <w:p w:rsidR="00FB27AF" w:rsidRPr="00FB27AF" w:rsidRDefault="00FB27AF" w:rsidP="00BD53B1">
            <w:pPr>
              <w:pStyle w:val="Prrafodelista"/>
              <w:numPr>
                <w:ilvl w:val="0"/>
                <w:numId w:val="41"/>
              </w:numPr>
              <w:spacing w:before="0" w:after="0" w:line="360" w:lineRule="auto"/>
              <w:ind w:left="426"/>
              <w:rPr>
                <w:rFonts w:ascii="Verdana" w:hAnsi="Verdana"/>
                <w:sz w:val="18"/>
                <w:szCs w:val="18"/>
              </w:rPr>
            </w:pPr>
            <w:r w:rsidRPr="00FB27AF">
              <w:rPr>
                <w:rFonts w:ascii="Verdana" w:hAnsi="Verdana"/>
                <w:sz w:val="18"/>
                <w:szCs w:val="18"/>
              </w:rPr>
              <w:t xml:space="preserve">La situación financiera del colegiado: endeudamiento, su capacidad de pago, la calidad y cobertura de las garantías ofrecidas, el plan de inversión, su historial crediticio en entidades financieras, así como el comportamiento de pago de sus colegiaturas y los antecedentes crediticios en el Fondo, cuando corresponda. </w:t>
            </w:r>
          </w:p>
          <w:p w:rsidR="00FB27AF" w:rsidRPr="00FB27AF" w:rsidRDefault="00FB27AF" w:rsidP="00BD53B1">
            <w:pPr>
              <w:pStyle w:val="Prrafodelista"/>
              <w:numPr>
                <w:ilvl w:val="0"/>
                <w:numId w:val="41"/>
              </w:numPr>
              <w:spacing w:before="0" w:after="0" w:line="360" w:lineRule="auto"/>
              <w:ind w:left="426"/>
              <w:rPr>
                <w:rFonts w:ascii="Verdana" w:hAnsi="Verdana"/>
                <w:sz w:val="18"/>
                <w:szCs w:val="18"/>
              </w:rPr>
            </w:pPr>
            <w:r w:rsidRPr="00FB27AF">
              <w:rPr>
                <w:rFonts w:ascii="Verdana" w:hAnsi="Verdana"/>
                <w:sz w:val="18"/>
                <w:szCs w:val="18"/>
              </w:rPr>
              <w:t>Si la garantía es fiduciaria analizará: capacidad de pago, endeudamiento, historial crediticio, estabilidad y continuidad laboral, así como cualquier otro aspecto relevante para la toma de decisiones.</w:t>
            </w:r>
          </w:p>
          <w:p w:rsidR="00FB27AF" w:rsidRPr="00FB27AF" w:rsidRDefault="00FB27AF" w:rsidP="00BD53B1">
            <w:pPr>
              <w:pStyle w:val="Prrafodelista"/>
              <w:numPr>
                <w:ilvl w:val="0"/>
                <w:numId w:val="41"/>
              </w:numPr>
              <w:spacing w:before="0" w:after="0" w:line="360" w:lineRule="auto"/>
              <w:ind w:left="426"/>
              <w:rPr>
                <w:rFonts w:ascii="Verdana" w:hAnsi="Verdana"/>
                <w:sz w:val="18"/>
                <w:szCs w:val="18"/>
              </w:rPr>
            </w:pPr>
            <w:r w:rsidRPr="00FB27AF">
              <w:rPr>
                <w:rFonts w:ascii="Verdana" w:hAnsi="Verdana"/>
                <w:sz w:val="18"/>
                <w:szCs w:val="18"/>
              </w:rPr>
              <w:t>Si la garantía es hipotecaria: requerirá de un avalúo del inmueble por un profesional designado por el Fondo de Mutualidad.</w:t>
            </w:r>
          </w:p>
          <w:p w:rsidR="00FB27AF" w:rsidRPr="00FB27AF" w:rsidRDefault="00FB27AF" w:rsidP="00BD53B1">
            <w:pPr>
              <w:pStyle w:val="Prrafodelista"/>
              <w:numPr>
                <w:ilvl w:val="0"/>
                <w:numId w:val="41"/>
              </w:numPr>
              <w:spacing w:before="0" w:after="0" w:line="360" w:lineRule="auto"/>
              <w:ind w:left="426"/>
              <w:rPr>
                <w:rFonts w:ascii="Verdana" w:hAnsi="Verdana"/>
                <w:sz w:val="18"/>
                <w:szCs w:val="18"/>
              </w:rPr>
            </w:pPr>
            <w:r w:rsidRPr="00FB27AF">
              <w:rPr>
                <w:rFonts w:ascii="Verdana" w:hAnsi="Verdana"/>
                <w:sz w:val="18"/>
                <w:szCs w:val="18"/>
              </w:rPr>
              <w:t>Cualquier otra garantía ofrecida será evaluada detalladamente según su complejidad y su aceptación o no estará sujeta a la aprobación del Consejo de Administración.</w:t>
            </w:r>
          </w:p>
          <w:p w:rsidR="00FB27AF" w:rsidRPr="00FB27AF" w:rsidRDefault="00FB27AF" w:rsidP="00BD53B1">
            <w:pPr>
              <w:pStyle w:val="Prrafodelista"/>
              <w:numPr>
                <w:ilvl w:val="0"/>
                <w:numId w:val="41"/>
              </w:numPr>
              <w:spacing w:before="0" w:after="0" w:line="360" w:lineRule="auto"/>
              <w:ind w:left="426"/>
              <w:rPr>
                <w:rFonts w:ascii="Verdana" w:hAnsi="Verdana"/>
                <w:sz w:val="18"/>
                <w:szCs w:val="18"/>
              </w:rPr>
            </w:pPr>
            <w:r w:rsidRPr="00FB27AF">
              <w:rPr>
                <w:rFonts w:ascii="Verdana" w:hAnsi="Verdana"/>
                <w:sz w:val="18"/>
                <w:szCs w:val="18"/>
              </w:rPr>
              <w:t>El estudio debe ser actualizado en el momento en que se produzca algún cambio en las condiciones originalmente pactadas, que conlleven a refinanciamientos, renovaciones, prórrogas y arreglos de pago.</w:t>
            </w:r>
          </w:p>
          <w:p w:rsidR="00FB27AF" w:rsidRPr="00FB27AF" w:rsidRDefault="00FB27AF" w:rsidP="00BD53B1">
            <w:pPr>
              <w:pStyle w:val="Prrafodelista"/>
              <w:numPr>
                <w:ilvl w:val="0"/>
                <w:numId w:val="41"/>
              </w:numPr>
              <w:spacing w:before="0" w:after="0" w:line="360" w:lineRule="auto"/>
              <w:ind w:left="426"/>
              <w:rPr>
                <w:rFonts w:ascii="Verdana" w:hAnsi="Verdana"/>
                <w:sz w:val="18"/>
                <w:szCs w:val="18"/>
              </w:rPr>
            </w:pPr>
            <w:r w:rsidRPr="00FB27AF">
              <w:rPr>
                <w:rFonts w:ascii="Verdana" w:hAnsi="Verdana"/>
                <w:sz w:val="18"/>
                <w:szCs w:val="18"/>
              </w:rPr>
              <w:t>Documentos de aprobación de los créditos en que se establezcan los términos y condiciones en que fue aprobada la operación, así como los nombres y firmas de quienes sean responsables de dicha aprobación</w:t>
            </w:r>
          </w:p>
          <w:p w:rsidR="00FB27AF" w:rsidRPr="00FB27AF" w:rsidRDefault="00FB27AF" w:rsidP="00BD53B1">
            <w:pPr>
              <w:pStyle w:val="Prrafodelista"/>
              <w:numPr>
                <w:ilvl w:val="0"/>
                <w:numId w:val="41"/>
              </w:numPr>
              <w:spacing w:before="0" w:after="0" w:line="360" w:lineRule="auto"/>
              <w:ind w:left="426"/>
              <w:rPr>
                <w:rFonts w:ascii="Verdana" w:hAnsi="Verdana"/>
                <w:sz w:val="18"/>
                <w:szCs w:val="18"/>
              </w:rPr>
            </w:pPr>
            <w:r w:rsidRPr="00FB27AF">
              <w:rPr>
                <w:rFonts w:ascii="Verdana" w:hAnsi="Verdana"/>
                <w:sz w:val="18"/>
                <w:szCs w:val="18"/>
              </w:rPr>
              <w:t>En caso de prórrogas, renovaciones, refinanciamientos o cualquier tipo de adecuación, debe quedar evidencia satisfactoria de la capacidad de pago del deudor o deudora de acuerdo con las nuevas condiciones del crédito.</w:t>
            </w:r>
          </w:p>
          <w:p w:rsidR="00FB27AF" w:rsidRPr="00FB27AF" w:rsidRDefault="00FB27AF" w:rsidP="001A729B">
            <w:pPr>
              <w:spacing w:line="360" w:lineRule="auto"/>
              <w:rPr>
                <w:rFonts w:ascii="Verdana" w:hAnsi="Verdana"/>
                <w:b/>
                <w:bCs/>
                <w:sz w:val="18"/>
                <w:szCs w:val="18"/>
              </w:rPr>
            </w:pPr>
          </w:p>
          <w:p w:rsidR="00FB27AF" w:rsidRPr="00FB27AF" w:rsidRDefault="00FB27AF" w:rsidP="001A729B">
            <w:pPr>
              <w:spacing w:line="360" w:lineRule="auto"/>
              <w:rPr>
                <w:rFonts w:ascii="Verdana" w:hAnsi="Verdana"/>
                <w:b/>
                <w:sz w:val="18"/>
                <w:szCs w:val="18"/>
              </w:rPr>
            </w:pPr>
            <w:r w:rsidRPr="00FB27AF">
              <w:rPr>
                <w:rFonts w:ascii="Verdana" w:hAnsi="Verdana"/>
                <w:b/>
                <w:bCs/>
                <w:sz w:val="18"/>
                <w:szCs w:val="18"/>
              </w:rPr>
              <w:t>ARTÍCULO 34</w:t>
            </w:r>
          </w:p>
          <w:p w:rsidR="00FB27AF" w:rsidRPr="00FB27AF" w:rsidRDefault="00FB27AF" w:rsidP="001A729B">
            <w:pPr>
              <w:spacing w:line="360" w:lineRule="auto"/>
              <w:rPr>
                <w:rFonts w:ascii="Verdana" w:hAnsi="Verdana"/>
                <w:sz w:val="18"/>
                <w:szCs w:val="18"/>
              </w:rPr>
            </w:pPr>
            <w:r w:rsidRPr="00FB27AF">
              <w:rPr>
                <w:rFonts w:ascii="Verdana" w:hAnsi="Verdana"/>
                <w:sz w:val="18"/>
                <w:szCs w:val="18"/>
              </w:rPr>
              <w:t>El Administrador y/o el Consejo de Administración podrá solicitar información adicional para resolver cualquier solicitud de crédito.</w:t>
            </w:r>
          </w:p>
          <w:p w:rsidR="00FB27AF" w:rsidRPr="00FB27AF" w:rsidRDefault="00FB27AF" w:rsidP="001A729B">
            <w:pPr>
              <w:spacing w:line="360" w:lineRule="auto"/>
              <w:rPr>
                <w:rFonts w:ascii="Verdana" w:hAnsi="Verdana"/>
                <w:b/>
                <w:bCs/>
                <w:sz w:val="18"/>
                <w:szCs w:val="18"/>
              </w:rPr>
            </w:pPr>
            <w:r w:rsidRPr="00FB27AF">
              <w:rPr>
                <w:rFonts w:ascii="Verdana" w:hAnsi="Verdana"/>
                <w:b/>
                <w:bCs/>
                <w:sz w:val="18"/>
                <w:szCs w:val="18"/>
              </w:rPr>
              <w:t>ARTÍCULO 35</w:t>
            </w:r>
          </w:p>
          <w:p w:rsidR="00FB27AF" w:rsidRPr="00FB27AF" w:rsidRDefault="00FB27AF" w:rsidP="001A729B">
            <w:pPr>
              <w:spacing w:line="360" w:lineRule="auto"/>
              <w:rPr>
                <w:rFonts w:ascii="Verdana" w:hAnsi="Verdana"/>
                <w:sz w:val="18"/>
                <w:szCs w:val="18"/>
              </w:rPr>
            </w:pPr>
            <w:r w:rsidRPr="00FB27AF">
              <w:rPr>
                <w:rFonts w:ascii="Verdana" w:hAnsi="Verdana"/>
                <w:sz w:val="18"/>
                <w:szCs w:val="18"/>
              </w:rPr>
              <w:lastRenderedPageBreak/>
              <w:t>El Administrador podrá utilizar otros medios de consulta crediticia legalmente establecidos en el mercado crediticio, que le sirva como herramienta de información en el análisis de las solicitudes de préstamo.</w:t>
            </w:r>
          </w:p>
          <w:p w:rsidR="00FB27AF" w:rsidRPr="00FB27AF" w:rsidRDefault="00FB27AF" w:rsidP="001A729B">
            <w:pPr>
              <w:spacing w:line="360" w:lineRule="auto"/>
              <w:rPr>
                <w:rFonts w:ascii="Verdana" w:hAnsi="Verdana"/>
                <w:b/>
                <w:sz w:val="18"/>
                <w:szCs w:val="18"/>
              </w:rPr>
            </w:pPr>
            <w:r w:rsidRPr="00FB27AF">
              <w:rPr>
                <w:rFonts w:ascii="Verdana" w:hAnsi="Verdana"/>
                <w:b/>
                <w:sz w:val="18"/>
                <w:szCs w:val="18"/>
              </w:rPr>
              <w:t>ARTÍCULO 36</w:t>
            </w:r>
          </w:p>
          <w:p w:rsidR="00FB27AF" w:rsidRPr="00FB27AF" w:rsidRDefault="00FB27AF" w:rsidP="001A729B">
            <w:pPr>
              <w:spacing w:line="360" w:lineRule="auto"/>
              <w:rPr>
                <w:rFonts w:ascii="Verdana" w:hAnsi="Verdana"/>
                <w:sz w:val="18"/>
                <w:szCs w:val="18"/>
              </w:rPr>
            </w:pPr>
            <w:r w:rsidRPr="00FB27AF">
              <w:rPr>
                <w:rFonts w:ascii="Verdana" w:hAnsi="Verdana"/>
                <w:sz w:val="18"/>
                <w:szCs w:val="18"/>
              </w:rPr>
              <w:t xml:space="preserve">Todas las solicitudes de crédito aprobadas deben de incorporarse a la póliza colectiva de saldos deudores, constituida con el Instituto Nacional de Seguros. El costo mensual que genere la póliza, estará </w:t>
            </w:r>
            <w:proofErr w:type="gramStart"/>
            <w:r w:rsidRPr="00FB27AF">
              <w:rPr>
                <w:rFonts w:ascii="Verdana" w:hAnsi="Verdana"/>
                <w:sz w:val="18"/>
                <w:szCs w:val="18"/>
              </w:rPr>
              <w:t>incluida</w:t>
            </w:r>
            <w:proofErr w:type="gramEnd"/>
            <w:r w:rsidRPr="00FB27AF">
              <w:rPr>
                <w:rFonts w:ascii="Verdana" w:hAnsi="Verdana"/>
                <w:sz w:val="18"/>
                <w:szCs w:val="18"/>
              </w:rPr>
              <w:t xml:space="preserve"> en la cuota del préstamo. Para colegiados exonerados, o personas mayores de 65 años, en concordancia con el monto solicitado se analizarán cada caso específico.</w:t>
            </w:r>
          </w:p>
          <w:p w:rsidR="00FB27AF" w:rsidRPr="00FB27AF" w:rsidRDefault="00FB27AF" w:rsidP="001A729B">
            <w:pPr>
              <w:spacing w:line="360" w:lineRule="auto"/>
              <w:rPr>
                <w:rFonts w:ascii="Verdana" w:hAnsi="Verdana"/>
                <w:b/>
                <w:sz w:val="18"/>
                <w:szCs w:val="18"/>
              </w:rPr>
            </w:pPr>
            <w:r w:rsidRPr="00FB27AF">
              <w:rPr>
                <w:rFonts w:ascii="Verdana" w:hAnsi="Verdana"/>
                <w:b/>
                <w:sz w:val="18"/>
                <w:szCs w:val="18"/>
              </w:rPr>
              <w:t>ARTÍCULO 37</w:t>
            </w:r>
          </w:p>
          <w:p w:rsidR="00FB27AF" w:rsidRPr="00FB27AF" w:rsidRDefault="00FB27AF" w:rsidP="001A729B">
            <w:pPr>
              <w:spacing w:line="360" w:lineRule="auto"/>
              <w:rPr>
                <w:rFonts w:ascii="Verdana" w:hAnsi="Verdana"/>
                <w:sz w:val="18"/>
                <w:szCs w:val="18"/>
              </w:rPr>
            </w:pPr>
            <w:r w:rsidRPr="00FB27AF">
              <w:rPr>
                <w:rFonts w:ascii="Verdana" w:hAnsi="Verdana"/>
                <w:sz w:val="18"/>
                <w:szCs w:val="18"/>
              </w:rPr>
              <w:t>El desembolso de las solicitudes de crédito aprobadas, se efectuará una vez concluidas todas las formalidades administrativas y legales que la figura requiere, y de acuerdo con la disponibilidad de recursos que tenga el Fondo.</w:t>
            </w:r>
          </w:p>
          <w:p w:rsidR="00FB27AF" w:rsidRPr="00FB27AF" w:rsidRDefault="00FB27AF" w:rsidP="001A729B">
            <w:pPr>
              <w:spacing w:line="360" w:lineRule="auto"/>
              <w:rPr>
                <w:rFonts w:ascii="Verdana" w:hAnsi="Verdana"/>
                <w:b/>
                <w:sz w:val="18"/>
                <w:szCs w:val="18"/>
              </w:rPr>
            </w:pPr>
            <w:r w:rsidRPr="00FB27AF">
              <w:rPr>
                <w:rFonts w:ascii="Verdana" w:hAnsi="Verdana"/>
                <w:b/>
                <w:sz w:val="18"/>
                <w:szCs w:val="18"/>
              </w:rPr>
              <w:t>ARTÍCULO 38</w:t>
            </w:r>
          </w:p>
          <w:p w:rsidR="00FB27AF" w:rsidRPr="00FB27AF" w:rsidRDefault="00FB27AF" w:rsidP="001A729B">
            <w:pPr>
              <w:spacing w:line="360" w:lineRule="auto"/>
              <w:rPr>
                <w:rFonts w:ascii="Verdana" w:hAnsi="Verdana"/>
                <w:sz w:val="18"/>
                <w:szCs w:val="18"/>
              </w:rPr>
            </w:pPr>
            <w:r w:rsidRPr="00FB27AF">
              <w:rPr>
                <w:rFonts w:ascii="Verdana" w:hAnsi="Verdana"/>
                <w:sz w:val="18"/>
                <w:szCs w:val="18"/>
              </w:rPr>
              <w:t xml:space="preserve">Todos los créditos otorgados a los colegiados devengarán intereses sobre el capital prestado y la periodicidad de pago de las cuotas será quincenal o mensual, según lo requiera o lo solicite el deudor. La tasa de interés aplicable a cada tipo de crédito, sea ajustable o no ajustable, será fijada por el Consejo de Administración. </w:t>
            </w:r>
          </w:p>
          <w:p w:rsidR="00FB27AF" w:rsidRPr="00FB27AF" w:rsidRDefault="00FB27AF" w:rsidP="001A729B">
            <w:pPr>
              <w:spacing w:line="360" w:lineRule="auto"/>
              <w:rPr>
                <w:rFonts w:ascii="Verdana" w:hAnsi="Verdana"/>
                <w:b/>
                <w:sz w:val="18"/>
                <w:szCs w:val="18"/>
              </w:rPr>
            </w:pPr>
            <w:r w:rsidRPr="00FB27AF">
              <w:rPr>
                <w:rFonts w:ascii="Verdana" w:hAnsi="Verdana"/>
                <w:b/>
                <w:sz w:val="18"/>
                <w:szCs w:val="18"/>
              </w:rPr>
              <w:t>ARTÍCULO 39</w:t>
            </w:r>
          </w:p>
          <w:p w:rsidR="00FB27AF" w:rsidRPr="00FB27AF" w:rsidRDefault="00FB27AF" w:rsidP="001A729B">
            <w:pPr>
              <w:pStyle w:val="NormalWeb"/>
              <w:spacing w:before="0" w:beforeAutospacing="0" w:after="0" w:afterAutospacing="0" w:line="360" w:lineRule="auto"/>
              <w:jc w:val="both"/>
              <w:rPr>
                <w:rFonts w:ascii="Verdana" w:hAnsi="Verdana"/>
                <w:sz w:val="18"/>
                <w:szCs w:val="18"/>
              </w:rPr>
            </w:pPr>
            <w:r w:rsidRPr="00FB27AF">
              <w:rPr>
                <w:rFonts w:ascii="Verdana" w:hAnsi="Verdana"/>
                <w:sz w:val="18"/>
                <w:szCs w:val="18"/>
              </w:rPr>
              <w:t xml:space="preserve">El pago de intereses aplicará a partir del momento en que se realice el desembolso y se cobrarán sobre los saldos considerando los días entre cada pago; en caso de mora en el pago de su cuota mensual, se aumentará por concepto de intereses moratorios aplicables un día después de transcurrido la fecha de pago establecida. </w:t>
            </w:r>
          </w:p>
          <w:p w:rsidR="00FB27AF" w:rsidRPr="00FB27AF" w:rsidRDefault="00FB27AF" w:rsidP="001A729B">
            <w:pPr>
              <w:pStyle w:val="NormalWeb"/>
              <w:spacing w:before="0" w:beforeAutospacing="0" w:after="0" w:afterAutospacing="0" w:line="360" w:lineRule="auto"/>
              <w:jc w:val="both"/>
              <w:rPr>
                <w:rFonts w:ascii="Verdana" w:hAnsi="Verdana"/>
                <w:sz w:val="18"/>
                <w:szCs w:val="18"/>
              </w:rPr>
            </w:pPr>
          </w:p>
          <w:p w:rsidR="00FB27AF" w:rsidRPr="00FB27AF" w:rsidRDefault="00FB27AF" w:rsidP="001A729B">
            <w:pPr>
              <w:spacing w:line="360" w:lineRule="auto"/>
              <w:rPr>
                <w:rFonts w:ascii="Verdana" w:hAnsi="Verdana"/>
                <w:b/>
                <w:sz w:val="18"/>
                <w:szCs w:val="18"/>
              </w:rPr>
            </w:pPr>
            <w:r w:rsidRPr="00FB27AF">
              <w:rPr>
                <w:rFonts w:ascii="Verdana" w:hAnsi="Verdana"/>
                <w:b/>
                <w:sz w:val="18"/>
                <w:szCs w:val="18"/>
              </w:rPr>
              <w:t>ARTÍCULO 40</w:t>
            </w:r>
          </w:p>
          <w:p w:rsidR="00FB27AF" w:rsidRPr="00FB27AF" w:rsidRDefault="00FB27AF" w:rsidP="001A729B">
            <w:pPr>
              <w:pStyle w:val="NormalWeb"/>
              <w:spacing w:before="0" w:beforeAutospacing="0" w:after="0" w:afterAutospacing="0" w:line="360" w:lineRule="auto"/>
              <w:jc w:val="both"/>
              <w:rPr>
                <w:rFonts w:ascii="Verdana" w:hAnsi="Verdana"/>
                <w:sz w:val="18"/>
                <w:szCs w:val="18"/>
              </w:rPr>
            </w:pPr>
            <w:r w:rsidRPr="00FB27AF">
              <w:rPr>
                <w:rFonts w:ascii="Verdana" w:hAnsi="Verdana"/>
                <w:sz w:val="18"/>
                <w:szCs w:val="18"/>
              </w:rPr>
              <w:t>Para cubrir costos de administración y papelería se cobrará una comisión definida por el Consejo de Administración en la línea de crédito y será deducida del monto a girar al colegiado.</w:t>
            </w:r>
          </w:p>
          <w:p w:rsidR="00FB27AF" w:rsidRPr="00FB27AF" w:rsidRDefault="00FB27AF" w:rsidP="001A729B">
            <w:pPr>
              <w:spacing w:line="360" w:lineRule="auto"/>
              <w:rPr>
                <w:rFonts w:ascii="Verdana" w:hAnsi="Verdana"/>
                <w:b/>
                <w:sz w:val="18"/>
                <w:szCs w:val="18"/>
              </w:rPr>
            </w:pPr>
          </w:p>
          <w:p w:rsidR="00FB27AF" w:rsidRPr="00FB27AF" w:rsidRDefault="00FB27AF" w:rsidP="001A729B">
            <w:pPr>
              <w:spacing w:line="360" w:lineRule="auto"/>
              <w:rPr>
                <w:rFonts w:ascii="Verdana" w:hAnsi="Verdana"/>
                <w:b/>
                <w:sz w:val="18"/>
                <w:szCs w:val="18"/>
              </w:rPr>
            </w:pPr>
            <w:r w:rsidRPr="00FB27AF">
              <w:rPr>
                <w:rFonts w:ascii="Verdana" w:hAnsi="Verdana"/>
                <w:b/>
                <w:sz w:val="18"/>
                <w:szCs w:val="18"/>
              </w:rPr>
              <w:t>ARTÍCULO 41</w:t>
            </w:r>
          </w:p>
          <w:p w:rsidR="00FB27AF" w:rsidRPr="00FB27AF" w:rsidRDefault="00FB27AF" w:rsidP="001A729B">
            <w:pPr>
              <w:pStyle w:val="NormalWeb"/>
              <w:spacing w:before="0" w:beforeAutospacing="0" w:after="0" w:afterAutospacing="0" w:line="360" w:lineRule="auto"/>
              <w:jc w:val="both"/>
              <w:rPr>
                <w:rFonts w:ascii="Verdana" w:hAnsi="Verdana"/>
                <w:sz w:val="18"/>
                <w:szCs w:val="18"/>
              </w:rPr>
            </w:pPr>
            <w:r w:rsidRPr="00FB27AF">
              <w:rPr>
                <w:rFonts w:ascii="Verdana" w:hAnsi="Verdana"/>
                <w:sz w:val="18"/>
                <w:szCs w:val="18"/>
              </w:rPr>
              <w:t>También correrán por cuenta del colegiado, aquellos gastos que demande la cobranza y formalización del crédito que incluyan, registro y consulta de documentos, avalúos, constitución de garantías, pago de abogados y otros.</w:t>
            </w:r>
          </w:p>
          <w:p w:rsidR="00FB27AF" w:rsidRPr="00FB27AF" w:rsidRDefault="00FB27AF" w:rsidP="001A729B">
            <w:pPr>
              <w:pStyle w:val="NormalWeb"/>
              <w:spacing w:before="0" w:beforeAutospacing="0" w:after="0" w:afterAutospacing="0" w:line="360" w:lineRule="auto"/>
              <w:jc w:val="both"/>
              <w:rPr>
                <w:rFonts w:ascii="Verdana" w:hAnsi="Verdana"/>
                <w:sz w:val="28"/>
                <w:szCs w:val="18"/>
              </w:rPr>
            </w:pPr>
          </w:p>
          <w:p w:rsidR="00FB27AF" w:rsidRPr="00FB27AF" w:rsidRDefault="00FB27AF" w:rsidP="001A729B">
            <w:pPr>
              <w:spacing w:line="360" w:lineRule="auto"/>
              <w:rPr>
                <w:rFonts w:ascii="Verdana" w:hAnsi="Verdana"/>
                <w:b/>
                <w:sz w:val="18"/>
                <w:szCs w:val="18"/>
              </w:rPr>
            </w:pPr>
            <w:r w:rsidRPr="00FB27AF">
              <w:rPr>
                <w:rFonts w:ascii="Verdana" w:hAnsi="Verdana"/>
                <w:b/>
                <w:sz w:val="18"/>
                <w:szCs w:val="18"/>
              </w:rPr>
              <w:t>ARTÍCULO 42</w:t>
            </w:r>
          </w:p>
          <w:p w:rsidR="00FB27AF" w:rsidRPr="00FB27AF" w:rsidRDefault="00FB27AF" w:rsidP="001A729B">
            <w:pPr>
              <w:spacing w:line="360" w:lineRule="auto"/>
              <w:rPr>
                <w:rFonts w:ascii="Verdana" w:hAnsi="Verdana"/>
                <w:sz w:val="18"/>
                <w:szCs w:val="18"/>
              </w:rPr>
            </w:pPr>
            <w:r w:rsidRPr="00FB27AF">
              <w:rPr>
                <w:rFonts w:ascii="Verdana" w:hAnsi="Verdana"/>
                <w:sz w:val="18"/>
                <w:szCs w:val="18"/>
              </w:rPr>
              <w:t>Transcurridos veinte días hábiles, después de que una solicitud haya sido aprobada, y no formalizada por el colegiado, quedará anulada, por lo que deberá de formular una nueva solicitud.</w:t>
            </w:r>
          </w:p>
          <w:p w:rsidR="00FB27AF" w:rsidRPr="00FB27AF" w:rsidRDefault="00FB27AF" w:rsidP="001A729B">
            <w:pPr>
              <w:spacing w:line="360" w:lineRule="auto"/>
              <w:jc w:val="center"/>
              <w:rPr>
                <w:rStyle w:val="Textoennegrita"/>
                <w:rFonts w:ascii="Verdana" w:hAnsi="Verdana"/>
                <w:sz w:val="18"/>
                <w:szCs w:val="18"/>
              </w:rPr>
            </w:pPr>
            <w:r w:rsidRPr="00FB27AF">
              <w:rPr>
                <w:rStyle w:val="Textoennegrita"/>
                <w:rFonts w:ascii="Verdana" w:hAnsi="Verdana"/>
                <w:sz w:val="18"/>
                <w:szCs w:val="18"/>
              </w:rPr>
              <w:t>Título VI</w:t>
            </w:r>
            <w:r w:rsidRPr="00FB27AF">
              <w:rPr>
                <w:sz w:val="18"/>
                <w:szCs w:val="18"/>
              </w:rPr>
              <w:br/>
            </w:r>
            <w:r w:rsidRPr="00FB27AF">
              <w:rPr>
                <w:rStyle w:val="Textoennegrita"/>
                <w:rFonts w:ascii="Verdana" w:hAnsi="Verdana"/>
                <w:sz w:val="18"/>
                <w:szCs w:val="18"/>
              </w:rPr>
              <w:t>De los fiadores y Garantías</w:t>
            </w:r>
          </w:p>
          <w:p w:rsidR="00FB27AF" w:rsidRPr="00FB27AF" w:rsidRDefault="00FB27AF" w:rsidP="001A729B">
            <w:pPr>
              <w:spacing w:line="360" w:lineRule="auto"/>
              <w:rPr>
                <w:rFonts w:ascii="Verdana" w:hAnsi="Verdana"/>
                <w:b/>
                <w:sz w:val="18"/>
                <w:szCs w:val="18"/>
              </w:rPr>
            </w:pPr>
            <w:r w:rsidRPr="00FB27AF">
              <w:rPr>
                <w:rFonts w:ascii="Verdana" w:hAnsi="Verdana"/>
                <w:b/>
                <w:sz w:val="18"/>
                <w:szCs w:val="18"/>
              </w:rPr>
              <w:t>ARTÍCULO 43</w:t>
            </w:r>
          </w:p>
          <w:p w:rsidR="00FB27AF" w:rsidRPr="00FB27AF" w:rsidRDefault="00FB27AF" w:rsidP="001A729B">
            <w:pPr>
              <w:spacing w:line="360" w:lineRule="auto"/>
              <w:rPr>
                <w:rFonts w:ascii="Verdana" w:hAnsi="Verdana"/>
                <w:sz w:val="18"/>
                <w:szCs w:val="18"/>
              </w:rPr>
            </w:pPr>
            <w:r w:rsidRPr="00FB27AF">
              <w:rPr>
                <w:rFonts w:ascii="Verdana" w:hAnsi="Verdana"/>
                <w:sz w:val="18"/>
                <w:szCs w:val="18"/>
              </w:rPr>
              <w:t xml:space="preserve">Las garantías que el Fondo puede aceptar son: Fiduciarias, e Hipotecarias. Las garantías fiduciarias se tramitarán únicamente en las oficinas del Fondo mediante pagaré que firmarán tanto el deudor como el o los fiadores en </w:t>
            </w:r>
            <w:r w:rsidRPr="00FB27AF">
              <w:rPr>
                <w:rFonts w:ascii="Verdana" w:hAnsi="Verdana"/>
                <w:sz w:val="18"/>
                <w:szCs w:val="18"/>
              </w:rPr>
              <w:lastRenderedPageBreak/>
              <w:t xml:space="preserve">presencia de los funcionarios del Fondo. Las garantías hipotecarias solo se aceptarán en primer grado o en segundo grado siempre y cuando el Colegio de Periodistas sea el único acreedor. La aceptación de cada caso quedará a juicio del Consejo Administrativo de conformidad con cada línea de crédito.  </w:t>
            </w:r>
          </w:p>
          <w:p w:rsidR="00FB27AF" w:rsidRPr="00FB27AF" w:rsidRDefault="00FB27AF" w:rsidP="001A729B">
            <w:pPr>
              <w:spacing w:line="360" w:lineRule="auto"/>
              <w:rPr>
                <w:rFonts w:ascii="Verdana" w:hAnsi="Verdana"/>
                <w:b/>
                <w:sz w:val="18"/>
                <w:szCs w:val="18"/>
              </w:rPr>
            </w:pPr>
            <w:r w:rsidRPr="00FB27AF">
              <w:rPr>
                <w:rFonts w:ascii="Verdana" w:hAnsi="Verdana"/>
                <w:b/>
                <w:sz w:val="18"/>
                <w:szCs w:val="18"/>
              </w:rPr>
              <w:t>ARTÍCULO 44</w:t>
            </w:r>
          </w:p>
          <w:p w:rsidR="00FB27AF" w:rsidRPr="00FB27AF" w:rsidRDefault="00FB27AF" w:rsidP="001A729B">
            <w:pPr>
              <w:spacing w:line="360" w:lineRule="auto"/>
              <w:rPr>
                <w:rFonts w:ascii="Verdana" w:hAnsi="Verdana"/>
                <w:sz w:val="18"/>
                <w:szCs w:val="18"/>
              </w:rPr>
            </w:pPr>
            <w:r w:rsidRPr="00FB27AF">
              <w:rPr>
                <w:rFonts w:ascii="Verdana" w:hAnsi="Verdana"/>
                <w:sz w:val="18"/>
                <w:szCs w:val="18"/>
              </w:rPr>
              <w:t>Cuando la garantía sea fiduciaria, el resultado de la operación salario neto del fiador (es) dividido entre el monto del crédito solicitado, deberá cumplir con el porcentaje mínimo exigido en la línea de crédito.</w:t>
            </w:r>
          </w:p>
          <w:p w:rsidR="00FB27AF" w:rsidRPr="00FB27AF" w:rsidRDefault="00FB27AF" w:rsidP="001A729B">
            <w:pPr>
              <w:spacing w:line="360" w:lineRule="auto"/>
              <w:rPr>
                <w:rFonts w:ascii="Verdana" w:hAnsi="Verdana"/>
                <w:b/>
                <w:sz w:val="18"/>
                <w:szCs w:val="18"/>
              </w:rPr>
            </w:pPr>
            <w:r w:rsidRPr="00FB27AF">
              <w:rPr>
                <w:rFonts w:ascii="Verdana" w:hAnsi="Verdana"/>
                <w:b/>
                <w:sz w:val="18"/>
                <w:szCs w:val="18"/>
              </w:rPr>
              <w:t>ARTÍCULO 45</w:t>
            </w:r>
          </w:p>
          <w:p w:rsidR="00FB27AF" w:rsidRPr="00FB27AF" w:rsidRDefault="00FB27AF" w:rsidP="001A729B">
            <w:pPr>
              <w:spacing w:line="360" w:lineRule="auto"/>
              <w:rPr>
                <w:rFonts w:ascii="Verdana" w:hAnsi="Verdana"/>
                <w:sz w:val="18"/>
                <w:szCs w:val="18"/>
              </w:rPr>
            </w:pPr>
            <w:r w:rsidRPr="00FB27AF">
              <w:rPr>
                <w:rFonts w:ascii="Verdana" w:hAnsi="Verdana"/>
                <w:sz w:val="18"/>
                <w:szCs w:val="18"/>
              </w:rPr>
              <w:t xml:space="preserve">Si el o los fiadores, son garantes de otros créditos con el fondo, la suma de sus ingresos netos dividido entre el monto del crédito más el saldo de otras operaciones de crédito vigentes, deben cumplir con el porcentaje mínimo exigido en la línea de crédito solicitada. </w:t>
            </w:r>
          </w:p>
          <w:p w:rsidR="00FB27AF" w:rsidRPr="00FB27AF" w:rsidRDefault="00FB27AF" w:rsidP="001A729B">
            <w:pPr>
              <w:spacing w:line="360" w:lineRule="auto"/>
              <w:rPr>
                <w:rFonts w:ascii="Verdana" w:hAnsi="Verdana"/>
                <w:b/>
                <w:sz w:val="18"/>
                <w:szCs w:val="18"/>
              </w:rPr>
            </w:pPr>
            <w:r w:rsidRPr="00FB27AF">
              <w:rPr>
                <w:rFonts w:ascii="Verdana" w:hAnsi="Verdana"/>
                <w:b/>
                <w:sz w:val="18"/>
                <w:szCs w:val="18"/>
              </w:rPr>
              <w:t>ARTÍCULO 46</w:t>
            </w:r>
          </w:p>
          <w:p w:rsidR="00FB27AF" w:rsidRPr="00FB27AF" w:rsidRDefault="00FB27AF" w:rsidP="001A729B">
            <w:pPr>
              <w:spacing w:line="360" w:lineRule="auto"/>
              <w:rPr>
                <w:rFonts w:ascii="Verdana" w:hAnsi="Verdana"/>
                <w:sz w:val="18"/>
                <w:szCs w:val="18"/>
              </w:rPr>
            </w:pPr>
            <w:r w:rsidRPr="00FB27AF">
              <w:rPr>
                <w:rFonts w:ascii="Verdana" w:hAnsi="Verdana"/>
                <w:sz w:val="18"/>
                <w:szCs w:val="18"/>
              </w:rPr>
              <w:t xml:space="preserve">Cada fiador solo puede garantizar un máximo de dos operaciones crediticias con el Fondo, sin </w:t>
            </w:r>
            <w:proofErr w:type="gramStart"/>
            <w:r w:rsidRPr="00FB27AF">
              <w:rPr>
                <w:rFonts w:ascii="Verdana" w:hAnsi="Verdana"/>
                <w:sz w:val="18"/>
                <w:szCs w:val="18"/>
              </w:rPr>
              <w:t>embargo</w:t>
            </w:r>
            <w:proofErr w:type="gramEnd"/>
            <w:r w:rsidRPr="00FB27AF">
              <w:rPr>
                <w:rFonts w:ascii="Verdana" w:hAnsi="Verdana"/>
                <w:sz w:val="18"/>
                <w:szCs w:val="18"/>
              </w:rPr>
              <w:t xml:space="preserve"> cada integrante del COLPER solo puede garantizar un crédito y una fianza, si tiene dos fianzas pierde el derecho al crédito.</w:t>
            </w:r>
          </w:p>
          <w:p w:rsidR="00FB27AF" w:rsidRPr="00FB27AF" w:rsidRDefault="00FB27AF" w:rsidP="001A729B">
            <w:pPr>
              <w:spacing w:line="360" w:lineRule="auto"/>
              <w:rPr>
                <w:rFonts w:ascii="Verdana" w:hAnsi="Verdana"/>
                <w:b/>
                <w:sz w:val="18"/>
                <w:szCs w:val="18"/>
              </w:rPr>
            </w:pPr>
            <w:r w:rsidRPr="00FB27AF">
              <w:rPr>
                <w:rFonts w:ascii="Verdana" w:hAnsi="Verdana"/>
                <w:b/>
                <w:sz w:val="18"/>
                <w:szCs w:val="18"/>
              </w:rPr>
              <w:t>ARTÍCULO 47</w:t>
            </w:r>
          </w:p>
          <w:p w:rsidR="00FB27AF" w:rsidRPr="00FB27AF" w:rsidRDefault="00FB27AF" w:rsidP="001A729B">
            <w:pPr>
              <w:spacing w:line="360" w:lineRule="auto"/>
              <w:rPr>
                <w:rFonts w:ascii="Verdana" w:hAnsi="Verdana"/>
                <w:sz w:val="18"/>
                <w:szCs w:val="18"/>
              </w:rPr>
            </w:pPr>
            <w:r w:rsidRPr="00FB27AF">
              <w:rPr>
                <w:rFonts w:ascii="Verdana" w:hAnsi="Verdana"/>
                <w:sz w:val="18"/>
                <w:szCs w:val="18"/>
              </w:rPr>
              <w:t>No podrán ser fiadores de una operación de crédito con el Fondo de Mutualidad, aquellas personas que:</w:t>
            </w:r>
          </w:p>
          <w:p w:rsidR="00FB27AF" w:rsidRPr="00FB27AF" w:rsidRDefault="00FB27AF" w:rsidP="00BD53B1">
            <w:pPr>
              <w:pStyle w:val="Prrafodelista"/>
              <w:numPr>
                <w:ilvl w:val="0"/>
                <w:numId w:val="44"/>
              </w:numPr>
              <w:spacing w:before="0" w:after="0" w:line="360" w:lineRule="auto"/>
              <w:ind w:left="426"/>
              <w:rPr>
                <w:rFonts w:ascii="Verdana" w:hAnsi="Verdana"/>
                <w:sz w:val="18"/>
                <w:szCs w:val="18"/>
              </w:rPr>
            </w:pPr>
            <w:r w:rsidRPr="00FB27AF">
              <w:rPr>
                <w:rFonts w:ascii="Verdana" w:hAnsi="Verdana"/>
                <w:sz w:val="18"/>
                <w:szCs w:val="18"/>
              </w:rPr>
              <w:t>Tengan el salario con algún tipo de gravamen</w:t>
            </w:r>
          </w:p>
          <w:p w:rsidR="00FB27AF" w:rsidRPr="00FB27AF" w:rsidRDefault="00FB27AF" w:rsidP="00BD53B1">
            <w:pPr>
              <w:pStyle w:val="Prrafodelista"/>
              <w:numPr>
                <w:ilvl w:val="0"/>
                <w:numId w:val="44"/>
              </w:numPr>
              <w:spacing w:before="0" w:after="0" w:line="360" w:lineRule="auto"/>
              <w:ind w:left="426"/>
              <w:rPr>
                <w:rFonts w:ascii="Verdana" w:hAnsi="Verdana"/>
                <w:sz w:val="18"/>
                <w:szCs w:val="18"/>
              </w:rPr>
            </w:pPr>
            <w:r w:rsidRPr="00FB27AF">
              <w:rPr>
                <w:rFonts w:ascii="Verdana" w:hAnsi="Verdana"/>
                <w:sz w:val="18"/>
                <w:szCs w:val="18"/>
              </w:rPr>
              <w:t>Que estén pensionadas o jubiladas, o bien, que se encuentre próxima a pensionarse o jubilarse dentro del plazo de vigencia del crédito que se solicita</w:t>
            </w:r>
          </w:p>
          <w:p w:rsidR="00FB27AF" w:rsidRPr="00FB27AF" w:rsidRDefault="00FB27AF" w:rsidP="00BD53B1">
            <w:pPr>
              <w:pStyle w:val="Prrafodelista"/>
              <w:numPr>
                <w:ilvl w:val="0"/>
                <w:numId w:val="44"/>
              </w:numPr>
              <w:spacing w:before="0" w:after="0" w:line="360" w:lineRule="auto"/>
              <w:ind w:left="426"/>
              <w:rPr>
                <w:rFonts w:ascii="Verdana" w:hAnsi="Verdana"/>
                <w:sz w:val="18"/>
                <w:szCs w:val="18"/>
              </w:rPr>
            </w:pPr>
            <w:r w:rsidRPr="00FB27AF">
              <w:rPr>
                <w:rFonts w:ascii="Verdana" w:hAnsi="Verdana"/>
                <w:sz w:val="18"/>
                <w:szCs w:val="18"/>
              </w:rPr>
              <w:t>De acuerdo al estudio crediticio realizado se determine que no es sujeto de crédito</w:t>
            </w:r>
          </w:p>
          <w:p w:rsidR="00FB27AF" w:rsidRPr="00FB27AF" w:rsidRDefault="00FB27AF" w:rsidP="00BD53B1">
            <w:pPr>
              <w:pStyle w:val="Prrafodelista"/>
              <w:numPr>
                <w:ilvl w:val="0"/>
                <w:numId w:val="44"/>
              </w:numPr>
              <w:spacing w:before="0" w:after="0" w:line="360" w:lineRule="auto"/>
              <w:ind w:left="426"/>
              <w:rPr>
                <w:rFonts w:ascii="Verdana" w:hAnsi="Verdana"/>
                <w:sz w:val="18"/>
                <w:szCs w:val="18"/>
              </w:rPr>
            </w:pPr>
            <w:r w:rsidRPr="00FB27AF">
              <w:rPr>
                <w:rFonts w:ascii="Verdana" w:hAnsi="Verdana"/>
                <w:sz w:val="18"/>
                <w:szCs w:val="18"/>
              </w:rPr>
              <w:t>Cuando sean deudores o fiadores de una operación de crédito morosa con el Fondo.</w:t>
            </w:r>
          </w:p>
          <w:p w:rsidR="00FB27AF" w:rsidRPr="00FB27AF" w:rsidRDefault="00FB27AF" w:rsidP="00BD53B1">
            <w:pPr>
              <w:pStyle w:val="Prrafodelista"/>
              <w:numPr>
                <w:ilvl w:val="0"/>
                <w:numId w:val="44"/>
              </w:numPr>
              <w:spacing w:before="0" w:after="0" w:line="360" w:lineRule="auto"/>
              <w:ind w:left="426"/>
              <w:rPr>
                <w:rFonts w:ascii="Verdana" w:hAnsi="Verdana"/>
                <w:sz w:val="18"/>
                <w:szCs w:val="18"/>
              </w:rPr>
            </w:pPr>
            <w:r w:rsidRPr="00FB27AF">
              <w:rPr>
                <w:rFonts w:ascii="Verdana" w:hAnsi="Verdana"/>
                <w:sz w:val="18"/>
                <w:szCs w:val="18"/>
              </w:rPr>
              <w:t>Que sean trabajadores sin respaldo patrimonial.</w:t>
            </w:r>
          </w:p>
          <w:p w:rsidR="00FB27AF" w:rsidRPr="00FB27AF" w:rsidRDefault="00FB27AF" w:rsidP="00BD53B1">
            <w:pPr>
              <w:pStyle w:val="Prrafodelista"/>
              <w:numPr>
                <w:ilvl w:val="0"/>
                <w:numId w:val="44"/>
              </w:numPr>
              <w:spacing w:before="0" w:after="0" w:line="360" w:lineRule="auto"/>
              <w:ind w:left="426"/>
              <w:rPr>
                <w:rFonts w:ascii="Verdana" w:hAnsi="Verdana"/>
                <w:sz w:val="18"/>
                <w:szCs w:val="18"/>
              </w:rPr>
            </w:pPr>
            <w:r w:rsidRPr="00FB27AF">
              <w:rPr>
                <w:rFonts w:ascii="Verdana" w:hAnsi="Verdana"/>
                <w:sz w:val="18"/>
                <w:szCs w:val="18"/>
              </w:rPr>
              <w:t>Que su salario sea inembargable.</w:t>
            </w:r>
          </w:p>
          <w:p w:rsidR="00FB27AF" w:rsidRPr="00FB27AF" w:rsidRDefault="00FB27AF" w:rsidP="00BD53B1">
            <w:pPr>
              <w:pStyle w:val="Prrafodelista"/>
              <w:numPr>
                <w:ilvl w:val="0"/>
                <w:numId w:val="44"/>
              </w:numPr>
              <w:spacing w:before="0" w:after="0" w:line="360" w:lineRule="auto"/>
              <w:ind w:left="426"/>
              <w:rPr>
                <w:rFonts w:ascii="Verdana" w:hAnsi="Verdana"/>
                <w:sz w:val="18"/>
                <w:szCs w:val="18"/>
              </w:rPr>
            </w:pPr>
            <w:r w:rsidRPr="00FB27AF">
              <w:rPr>
                <w:rFonts w:ascii="Verdana" w:hAnsi="Verdana"/>
                <w:sz w:val="18"/>
                <w:szCs w:val="18"/>
              </w:rPr>
              <w:t>Que no resida en territorio nacional.</w:t>
            </w:r>
          </w:p>
          <w:p w:rsidR="00FB27AF" w:rsidRPr="00FB27AF" w:rsidRDefault="00FB27AF" w:rsidP="00BD53B1">
            <w:pPr>
              <w:pStyle w:val="Prrafodelista"/>
              <w:numPr>
                <w:ilvl w:val="0"/>
                <w:numId w:val="44"/>
              </w:numPr>
              <w:spacing w:before="0" w:after="0" w:line="360" w:lineRule="auto"/>
              <w:ind w:left="426"/>
              <w:rPr>
                <w:rFonts w:ascii="Verdana" w:hAnsi="Verdana"/>
                <w:sz w:val="18"/>
                <w:szCs w:val="18"/>
              </w:rPr>
            </w:pPr>
            <w:r w:rsidRPr="00FB27AF">
              <w:rPr>
                <w:rFonts w:ascii="Verdana" w:hAnsi="Verdana"/>
                <w:sz w:val="18"/>
                <w:szCs w:val="18"/>
              </w:rPr>
              <w:t>Que, de la revisión efectuada, se conozca de créditos morosos o que sus historiales de crédito denoten atrasos importantes en el pago de operaciones en instituciones financieras y comerciales del país.</w:t>
            </w:r>
          </w:p>
          <w:p w:rsidR="00FB27AF" w:rsidRPr="00FB27AF" w:rsidRDefault="00FB27AF" w:rsidP="001A729B">
            <w:pPr>
              <w:pStyle w:val="Prrafodelista"/>
              <w:spacing w:after="0" w:line="360" w:lineRule="auto"/>
              <w:ind w:left="426"/>
              <w:rPr>
                <w:rFonts w:ascii="Verdana" w:hAnsi="Verdana"/>
                <w:sz w:val="18"/>
                <w:szCs w:val="18"/>
              </w:rPr>
            </w:pPr>
          </w:p>
          <w:p w:rsidR="00FB27AF" w:rsidRPr="00FB27AF" w:rsidRDefault="00FB27AF" w:rsidP="001A729B">
            <w:pPr>
              <w:spacing w:line="360" w:lineRule="auto"/>
              <w:rPr>
                <w:rFonts w:ascii="Verdana" w:hAnsi="Verdana"/>
                <w:b/>
                <w:sz w:val="12"/>
                <w:szCs w:val="18"/>
              </w:rPr>
            </w:pPr>
          </w:p>
          <w:p w:rsidR="00FB27AF" w:rsidRPr="00FB27AF" w:rsidRDefault="00FB27AF" w:rsidP="001A729B">
            <w:pPr>
              <w:spacing w:line="360" w:lineRule="auto"/>
              <w:rPr>
                <w:rFonts w:ascii="Verdana" w:hAnsi="Verdana"/>
                <w:b/>
                <w:sz w:val="18"/>
                <w:szCs w:val="18"/>
              </w:rPr>
            </w:pPr>
            <w:r w:rsidRPr="00FB27AF">
              <w:rPr>
                <w:rFonts w:ascii="Verdana" w:hAnsi="Verdana"/>
                <w:b/>
                <w:sz w:val="18"/>
                <w:szCs w:val="18"/>
              </w:rPr>
              <w:t>ARTÍCULO 48</w:t>
            </w:r>
          </w:p>
          <w:p w:rsidR="00FB27AF" w:rsidRPr="00FB27AF" w:rsidRDefault="00FB27AF" w:rsidP="001A729B">
            <w:pPr>
              <w:spacing w:line="360" w:lineRule="auto"/>
              <w:rPr>
                <w:rFonts w:ascii="Verdana" w:hAnsi="Verdana"/>
                <w:sz w:val="18"/>
                <w:szCs w:val="18"/>
              </w:rPr>
            </w:pPr>
            <w:r w:rsidRPr="00FB27AF">
              <w:rPr>
                <w:rFonts w:ascii="Verdana" w:hAnsi="Verdana"/>
                <w:sz w:val="18"/>
                <w:szCs w:val="18"/>
              </w:rPr>
              <w:t xml:space="preserve">Todos los créditos, excepto aquellos que el Consejo de Administración autorice, requieren por lo menos de un fiador. El crédito puede estar garantizado de uno a tres fiadores (as). Los fiadores deben ser trabajadores asalariados y cumplir con un mínimo de seis meses de laborar en propiedad, de forma ininterrumpida y si son interinos deberán tener más de doce meses bajo esa condición. </w:t>
            </w:r>
          </w:p>
          <w:p w:rsidR="00FB27AF" w:rsidRPr="00FB27AF" w:rsidRDefault="00FB27AF" w:rsidP="001A729B">
            <w:pPr>
              <w:spacing w:line="360" w:lineRule="auto"/>
              <w:rPr>
                <w:rFonts w:ascii="Verdana" w:hAnsi="Verdana"/>
                <w:b/>
                <w:sz w:val="18"/>
                <w:szCs w:val="18"/>
              </w:rPr>
            </w:pPr>
            <w:r w:rsidRPr="00FB27AF">
              <w:rPr>
                <w:rFonts w:ascii="Verdana" w:hAnsi="Verdana"/>
                <w:b/>
                <w:sz w:val="18"/>
                <w:szCs w:val="18"/>
              </w:rPr>
              <w:t>ARTICULO 49</w:t>
            </w:r>
          </w:p>
          <w:p w:rsidR="00FB27AF" w:rsidRPr="00FB27AF" w:rsidRDefault="00FB27AF" w:rsidP="001A729B">
            <w:pPr>
              <w:spacing w:line="360" w:lineRule="auto"/>
              <w:rPr>
                <w:rFonts w:ascii="Verdana" w:hAnsi="Verdana"/>
                <w:sz w:val="18"/>
                <w:szCs w:val="18"/>
              </w:rPr>
            </w:pPr>
            <w:r w:rsidRPr="00FB27AF">
              <w:rPr>
                <w:rFonts w:ascii="Verdana" w:hAnsi="Verdana"/>
                <w:sz w:val="18"/>
                <w:szCs w:val="18"/>
              </w:rPr>
              <w:t>Los trabajadores con contratos laborales a plazo definido con perspectiva de renovación, serán sometidos a consideración del Consejo de Administración para que valore la conveniencia de ser aceptado como fiador de una operación de crédito.</w:t>
            </w:r>
          </w:p>
          <w:p w:rsidR="00FB27AF" w:rsidRPr="00FB27AF" w:rsidRDefault="00FB27AF" w:rsidP="001A729B">
            <w:pPr>
              <w:spacing w:line="360" w:lineRule="auto"/>
              <w:rPr>
                <w:rFonts w:ascii="Verdana" w:hAnsi="Verdana"/>
                <w:b/>
                <w:sz w:val="18"/>
                <w:szCs w:val="18"/>
              </w:rPr>
            </w:pPr>
            <w:r w:rsidRPr="00FB27AF">
              <w:rPr>
                <w:rFonts w:ascii="Verdana" w:hAnsi="Verdana"/>
                <w:b/>
                <w:sz w:val="18"/>
                <w:szCs w:val="18"/>
              </w:rPr>
              <w:lastRenderedPageBreak/>
              <w:t>ARTÍCULO 50</w:t>
            </w:r>
          </w:p>
          <w:p w:rsidR="00FB27AF" w:rsidRPr="00FB27AF" w:rsidRDefault="00FB27AF" w:rsidP="001A729B">
            <w:pPr>
              <w:spacing w:line="360" w:lineRule="auto"/>
              <w:rPr>
                <w:rFonts w:ascii="Verdana" w:hAnsi="Verdana"/>
                <w:sz w:val="18"/>
                <w:szCs w:val="18"/>
              </w:rPr>
            </w:pPr>
            <w:r w:rsidRPr="00FB27AF">
              <w:rPr>
                <w:rFonts w:ascii="Verdana" w:hAnsi="Verdana"/>
                <w:sz w:val="18"/>
                <w:szCs w:val="18"/>
              </w:rPr>
              <w:t>Queda entendido que las personas fiadoras autorizan al Fondo para que deduzca de sus salarios las cuotas de amortización e intereses, en caso que la deudora incumpla el compromiso de su deuda.</w:t>
            </w:r>
          </w:p>
          <w:p w:rsidR="00FB27AF" w:rsidRPr="00FB27AF" w:rsidRDefault="00FB27AF" w:rsidP="001A729B">
            <w:pPr>
              <w:spacing w:line="360" w:lineRule="auto"/>
              <w:rPr>
                <w:rFonts w:ascii="Verdana" w:hAnsi="Verdana"/>
                <w:b/>
                <w:sz w:val="18"/>
                <w:szCs w:val="18"/>
              </w:rPr>
            </w:pPr>
            <w:r w:rsidRPr="00FB27AF">
              <w:rPr>
                <w:rFonts w:ascii="Verdana" w:hAnsi="Verdana"/>
                <w:b/>
                <w:sz w:val="18"/>
                <w:szCs w:val="18"/>
              </w:rPr>
              <w:t>ARTÍCULO 51</w:t>
            </w:r>
          </w:p>
          <w:p w:rsidR="00FB27AF" w:rsidRPr="00FB27AF" w:rsidRDefault="00FB27AF" w:rsidP="001A729B">
            <w:pPr>
              <w:spacing w:line="360" w:lineRule="auto"/>
              <w:rPr>
                <w:rFonts w:ascii="Verdana" w:hAnsi="Verdana"/>
                <w:sz w:val="18"/>
                <w:szCs w:val="18"/>
              </w:rPr>
            </w:pPr>
            <w:r w:rsidRPr="00FB27AF">
              <w:rPr>
                <w:rFonts w:ascii="Verdana" w:hAnsi="Verdana"/>
                <w:sz w:val="18"/>
                <w:szCs w:val="18"/>
              </w:rPr>
              <w:t>Cuando se trate de garantías reales (crédito hipotecario y personal hipotecario), el monto máximo del financiamiento será determinado por el Consejo de Administración basado el avalúo realizado por el profesional, siempre que no sobrepase el tope límite establecido para la línea de crédito que solicite.</w:t>
            </w:r>
          </w:p>
          <w:p w:rsidR="00FB27AF" w:rsidRPr="00FB27AF" w:rsidRDefault="00FB27AF" w:rsidP="001A729B">
            <w:pPr>
              <w:spacing w:line="360" w:lineRule="auto"/>
              <w:rPr>
                <w:rFonts w:ascii="Verdana" w:hAnsi="Verdana"/>
                <w:b/>
                <w:sz w:val="18"/>
                <w:szCs w:val="18"/>
              </w:rPr>
            </w:pPr>
            <w:r w:rsidRPr="00FB27AF">
              <w:rPr>
                <w:rFonts w:ascii="Verdana" w:hAnsi="Verdana"/>
                <w:b/>
                <w:sz w:val="18"/>
                <w:szCs w:val="18"/>
              </w:rPr>
              <w:t>ARTÍCULO 52</w:t>
            </w:r>
          </w:p>
          <w:p w:rsidR="00FB27AF" w:rsidRPr="00FB27AF" w:rsidRDefault="00FB27AF" w:rsidP="001A729B">
            <w:pPr>
              <w:spacing w:line="360" w:lineRule="auto"/>
              <w:rPr>
                <w:rFonts w:ascii="Verdana" w:hAnsi="Verdana"/>
                <w:sz w:val="18"/>
                <w:szCs w:val="18"/>
              </w:rPr>
            </w:pPr>
            <w:r w:rsidRPr="00FB27AF">
              <w:rPr>
                <w:rFonts w:ascii="Verdana" w:hAnsi="Verdana"/>
                <w:sz w:val="18"/>
                <w:szCs w:val="18"/>
              </w:rPr>
              <w:t>Según sea el plan de inversión, el crédito con garantía hipotecaria, deberá contar con una póliza de incendio cuyo acreedor será el Colegio de Periodistas.  El costo de la prima anual de la póliza deberá ser cubierta por el cliente.</w:t>
            </w:r>
          </w:p>
          <w:p w:rsidR="00FB27AF" w:rsidRPr="00FB27AF" w:rsidRDefault="00FB27AF" w:rsidP="001A729B">
            <w:pPr>
              <w:spacing w:line="360" w:lineRule="auto"/>
              <w:rPr>
                <w:rFonts w:ascii="Verdana" w:hAnsi="Verdana"/>
                <w:b/>
                <w:sz w:val="18"/>
                <w:szCs w:val="18"/>
              </w:rPr>
            </w:pPr>
            <w:r w:rsidRPr="00FB27AF">
              <w:rPr>
                <w:rFonts w:ascii="Verdana" w:hAnsi="Verdana"/>
                <w:b/>
                <w:sz w:val="18"/>
                <w:szCs w:val="18"/>
              </w:rPr>
              <w:t>ARTÍCULO 53</w:t>
            </w:r>
          </w:p>
          <w:p w:rsidR="00FB27AF" w:rsidRPr="00FB27AF" w:rsidRDefault="00FB27AF" w:rsidP="001A729B">
            <w:pPr>
              <w:spacing w:line="360" w:lineRule="auto"/>
              <w:rPr>
                <w:rFonts w:ascii="Verdana" w:hAnsi="Verdana"/>
                <w:sz w:val="18"/>
                <w:szCs w:val="18"/>
              </w:rPr>
            </w:pPr>
            <w:r w:rsidRPr="00FB27AF">
              <w:rPr>
                <w:rFonts w:ascii="Verdana" w:hAnsi="Verdana"/>
                <w:sz w:val="18"/>
                <w:szCs w:val="18"/>
              </w:rPr>
              <w:t>A quien se le haya aceptado garantía hipotecaria se compromete a no desmejorar dicha garantía de no ser el deterioro normal. En caso de comprobarse lo contrario el Fondo podrá dar por vencida la operación.</w:t>
            </w:r>
          </w:p>
          <w:p w:rsidR="00FB27AF" w:rsidRPr="00FB27AF" w:rsidRDefault="00FB27AF" w:rsidP="001A729B">
            <w:pPr>
              <w:spacing w:line="360" w:lineRule="auto"/>
              <w:rPr>
                <w:rFonts w:ascii="Verdana" w:hAnsi="Verdana"/>
                <w:b/>
                <w:sz w:val="18"/>
                <w:szCs w:val="18"/>
              </w:rPr>
            </w:pPr>
            <w:r w:rsidRPr="00FB27AF">
              <w:rPr>
                <w:rFonts w:ascii="Verdana" w:hAnsi="Verdana"/>
                <w:b/>
                <w:sz w:val="18"/>
                <w:szCs w:val="18"/>
              </w:rPr>
              <w:t>ARTÍCULO 54</w:t>
            </w:r>
          </w:p>
          <w:p w:rsidR="00FB27AF" w:rsidRPr="00FB27AF" w:rsidRDefault="00FB27AF" w:rsidP="001A729B">
            <w:pPr>
              <w:spacing w:line="360" w:lineRule="auto"/>
              <w:rPr>
                <w:rFonts w:ascii="Verdana" w:hAnsi="Verdana"/>
                <w:sz w:val="18"/>
                <w:szCs w:val="18"/>
              </w:rPr>
            </w:pPr>
            <w:r w:rsidRPr="00FB27AF">
              <w:rPr>
                <w:rFonts w:ascii="Verdana" w:hAnsi="Verdana"/>
                <w:sz w:val="18"/>
                <w:szCs w:val="18"/>
              </w:rPr>
              <w:t>El colegiado podrá presentar otro tipo de garantía que cuente con la seguridad y liquidez requerida, misma que deberá ser previamente autorizada por el Consejo de administración.</w:t>
            </w:r>
          </w:p>
          <w:p w:rsidR="00FB27AF" w:rsidRPr="00FB27AF" w:rsidRDefault="00FB27AF" w:rsidP="001A729B">
            <w:pPr>
              <w:pStyle w:val="NormalWeb"/>
              <w:spacing w:after="0" w:afterAutospacing="0" w:line="360" w:lineRule="auto"/>
              <w:jc w:val="center"/>
              <w:rPr>
                <w:sz w:val="18"/>
                <w:szCs w:val="18"/>
              </w:rPr>
            </w:pPr>
            <w:r w:rsidRPr="00FB27AF">
              <w:rPr>
                <w:rStyle w:val="Textoennegrita"/>
                <w:rFonts w:ascii="Verdana" w:hAnsi="Verdana"/>
                <w:sz w:val="18"/>
                <w:szCs w:val="18"/>
              </w:rPr>
              <w:t>Título VII</w:t>
            </w:r>
            <w:r w:rsidRPr="00FB27AF">
              <w:rPr>
                <w:rFonts w:ascii="Verdana" w:hAnsi="Verdana"/>
                <w:b/>
                <w:bCs/>
                <w:sz w:val="18"/>
                <w:szCs w:val="18"/>
              </w:rPr>
              <w:br/>
            </w:r>
            <w:proofErr w:type="gramStart"/>
            <w:r w:rsidRPr="00FB27AF">
              <w:rPr>
                <w:rStyle w:val="Textoennegrita"/>
                <w:rFonts w:ascii="Verdana" w:hAnsi="Verdana"/>
                <w:sz w:val="18"/>
                <w:szCs w:val="18"/>
              </w:rPr>
              <w:t>De  las</w:t>
            </w:r>
            <w:proofErr w:type="gramEnd"/>
            <w:r w:rsidRPr="00FB27AF">
              <w:rPr>
                <w:rStyle w:val="Textoennegrita"/>
                <w:rFonts w:ascii="Verdana" w:hAnsi="Verdana"/>
                <w:sz w:val="18"/>
                <w:szCs w:val="18"/>
              </w:rPr>
              <w:t xml:space="preserve"> cuotas y el cobro</w:t>
            </w:r>
          </w:p>
          <w:p w:rsidR="00FB27AF" w:rsidRPr="00FB27AF" w:rsidRDefault="00FB27AF" w:rsidP="001A729B">
            <w:pPr>
              <w:spacing w:line="360" w:lineRule="auto"/>
              <w:rPr>
                <w:rFonts w:ascii="Verdana" w:hAnsi="Verdana"/>
                <w:b/>
                <w:sz w:val="18"/>
                <w:szCs w:val="18"/>
              </w:rPr>
            </w:pPr>
            <w:r w:rsidRPr="00FB27AF">
              <w:rPr>
                <w:rFonts w:ascii="Verdana" w:hAnsi="Verdana"/>
                <w:b/>
                <w:sz w:val="18"/>
                <w:szCs w:val="18"/>
              </w:rPr>
              <w:t>ARTÍCULO 55</w:t>
            </w:r>
          </w:p>
          <w:p w:rsidR="00FB27AF" w:rsidRPr="00FB27AF" w:rsidRDefault="00FB27AF" w:rsidP="001A729B">
            <w:pPr>
              <w:spacing w:line="360" w:lineRule="auto"/>
              <w:rPr>
                <w:rFonts w:ascii="Verdana" w:hAnsi="Verdana"/>
                <w:sz w:val="18"/>
                <w:szCs w:val="18"/>
              </w:rPr>
            </w:pPr>
            <w:r w:rsidRPr="00FB27AF">
              <w:rPr>
                <w:rFonts w:ascii="Verdana" w:hAnsi="Verdana"/>
                <w:sz w:val="18"/>
                <w:szCs w:val="18"/>
              </w:rPr>
              <w:t>La persona deudora podrá realizar abonos extraordinarios al capital sobre sus obligaciones, siempre y cuando la operación de crédito no esté morosa. Como incentivo podrá solicitar una readecuación para que se reduzca su cuota mensual.</w:t>
            </w:r>
          </w:p>
          <w:p w:rsidR="00FB27AF" w:rsidRPr="00FB27AF" w:rsidRDefault="00FB27AF" w:rsidP="001A729B">
            <w:pPr>
              <w:spacing w:line="360" w:lineRule="auto"/>
              <w:rPr>
                <w:rFonts w:ascii="Verdana" w:hAnsi="Verdana"/>
                <w:b/>
                <w:sz w:val="18"/>
                <w:szCs w:val="18"/>
              </w:rPr>
            </w:pPr>
            <w:r w:rsidRPr="00FB27AF">
              <w:rPr>
                <w:rFonts w:ascii="Verdana" w:hAnsi="Verdana"/>
                <w:b/>
                <w:sz w:val="18"/>
                <w:szCs w:val="18"/>
              </w:rPr>
              <w:t>ARTÍCULO 56</w:t>
            </w:r>
          </w:p>
          <w:p w:rsidR="00FB27AF" w:rsidRPr="00FB27AF" w:rsidRDefault="00FB27AF" w:rsidP="001A729B">
            <w:pPr>
              <w:spacing w:line="360" w:lineRule="auto"/>
              <w:rPr>
                <w:rFonts w:ascii="Verdana" w:hAnsi="Verdana"/>
                <w:sz w:val="18"/>
                <w:szCs w:val="18"/>
              </w:rPr>
            </w:pPr>
            <w:r w:rsidRPr="00FB27AF">
              <w:rPr>
                <w:rFonts w:ascii="Verdana" w:hAnsi="Verdana"/>
                <w:sz w:val="18"/>
                <w:szCs w:val="18"/>
              </w:rPr>
              <w:t>Los créditos se cancelarán mediante cuotas fijas quincenales o mensuales y consecutivas que no podrán ser modificadas, salvo en los casos de renovación, readecuación por abonos extraordinarios, por refundición del crédito, o bien por variaciones en la póliza del INS.</w:t>
            </w:r>
          </w:p>
          <w:p w:rsidR="00FB27AF" w:rsidRPr="00FB27AF" w:rsidRDefault="00FB27AF" w:rsidP="001A729B">
            <w:pPr>
              <w:spacing w:line="360" w:lineRule="auto"/>
              <w:rPr>
                <w:rFonts w:ascii="Verdana" w:hAnsi="Verdana"/>
                <w:b/>
                <w:sz w:val="18"/>
                <w:szCs w:val="18"/>
              </w:rPr>
            </w:pPr>
            <w:r w:rsidRPr="00FB27AF">
              <w:rPr>
                <w:rFonts w:ascii="Verdana" w:hAnsi="Verdana"/>
                <w:b/>
                <w:sz w:val="18"/>
                <w:szCs w:val="18"/>
              </w:rPr>
              <w:t>ARTÍCULO 57</w:t>
            </w:r>
          </w:p>
          <w:p w:rsidR="00FB27AF" w:rsidRPr="00FB27AF" w:rsidRDefault="00FB27AF" w:rsidP="001A729B">
            <w:pPr>
              <w:spacing w:line="360" w:lineRule="auto"/>
              <w:rPr>
                <w:rFonts w:ascii="Verdana" w:hAnsi="Verdana"/>
                <w:sz w:val="18"/>
                <w:szCs w:val="18"/>
              </w:rPr>
            </w:pPr>
            <w:r w:rsidRPr="00FB27AF">
              <w:rPr>
                <w:rFonts w:ascii="Verdana" w:hAnsi="Verdana"/>
                <w:sz w:val="18"/>
                <w:szCs w:val="18"/>
              </w:rPr>
              <w:t>Para el cobro de las cuotas, el Fondo podrá utilizar el sistema de deducción por medio de tarjeta de crédito o débito, o por deducción de planilla mensual de su salario, sin que ello constituya una obligación para el Fondo. En caso que las cuotas correspondientes no sean rebajadas por estos medios, es obligación del colegiado, efectuar los pagos en la Oficina Central del Colegio o depositar las sumas correspondientes en la Cuenta Corriente Bancaria a favor del Colegio de Periodistas de Costa Rica utilizada por Fondo de Mutualidad.</w:t>
            </w:r>
          </w:p>
          <w:p w:rsidR="00FB27AF" w:rsidRPr="00FB27AF" w:rsidRDefault="00FB27AF" w:rsidP="001A729B">
            <w:pPr>
              <w:spacing w:line="360" w:lineRule="auto"/>
              <w:rPr>
                <w:rFonts w:ascii="Verdana" w:hAnsi="Verdana"/>
                <w:b/>
                <w:sz w:val="18"/>
                <w:szCs w:val="18"/>
              </w:rPr>
            </w:pPr>
            <w:r w:rsidRPr="00FB27AF">
              <w:rPr>
                <w:rFonts w:ascii="Verdana" w:hAnsi="Verdana"/>
                <w:b/>
                <w:sz w:val="18"/>
                <w:szCs w:val="18"/>
              </w:rPr>
              <w:t>ARTÍCULO 58</w:t>
            </w:r>
          </w:p>
          <w:p w:rsidR="00FB27AF" w:rsidRPr="00FB27AF" w:rsidRDefault="00FB27AF" w:rsidP="001A729B">
            <w:pPr>
              <w:spacing w:line="360" w:lineRule="auto"/>
              <w:rPr>
                <w:rFonts w:ascii="Verdana" w:hAnsi="Verdana"/>
                <w:color w:val="000000"/>
                <w:sz w:val="18"/>
                <w:szCs w:val="18"/>
              </w:rPr>
            </w:pPr>
            <w:r w:rsidRPr="00FB27AF">
              <w:rPr>
                <w:rFonts w:ascii="Verdana" w:hAnsi="Verdana"/>
                <w:color w:val="000000"/>
                <w:sz w:val="18"/>
                <w:szCs w:val="18"/>
              </w:rPr>
              <w:lastRenderedPageBreak/>
              <w:t>El atraso en el pago de una o más las cuotas generará la siguiente gestión de cobro por parte de la administración del fondo, a saber:</w:t>
            </w:r>
          </w:p>
          <w:p w:rsidR="00FB27AF" w:rsidRPr="00FB27AF" w:rsidRDefault="00FB27AF" w:rsidP="001A729B">
            <w:pPr>
              <w:spacing w:line="360" w:lineRule="auto"/>
              <w:rPr>
                <w:rFonts w:ascii="Verdana" w:hAnsi="Verdana"/>
                <w:color w:val="000000"/>
                <w:sz w:val="18"/>
                <w:szCs w:val="18"/>
              </w:rPr>
            </w:pPr>
            <w:r w:rsidRPr="00FB27AF">
              <w:rPr>
                <w:rFonts w:ascii="Verdana" w:hAnsi="Verdana"/>
                <w:b/>
                <w:color w:val="000000"/>
                <w:sz w:val="18"/>
                <w:szCs w:val="18"/>
              </w:rPr>
              <w:t xml:space="preserve">a. </w:t>
            </w:r>
            <w:r w:rsidRPr="00FB27AF">
              <w:rPr>
                <w:rFonts w:ascii="Verdana" w:hAnsi="Verdana"/>
                <w:color w:val="000000"/>
                <w:sz w:val="18"/>
                <w:szCs w:val="18"/>
              </w:rPr>
              <w:t>Después de una cuota de atraso, llamada telefónica de notificación al deudor y envío de un aviso de cobro, al correo electrónico del deudor.</w:t>
            </w:r>
          </w:p>
          <w:p w:rsidR="00FB27AF" w:rsidRPr="00FB27AF" w:rsidRDefault="00FB27AF" w:rsidP="001A729B">
            <w:pPr>
              <w:spacing w:line="360" w:lineRule="auto"/>
              <w:rPr>
                <w:rFonts w:ascii="Verdana" w:hAnsi="Verdana"/>
                <w:color w:val="000000"/>
                <w:sz w:val="18"/>
                <w:szCs w:val="18"/>
              </w:rPr>
            </w:pPr>
            <w:r w:rsidRPr="00FB27AF">
              <w:rPr>
                <w:rStyle w:val="Textoennegrita"/>
                <w:rFonts w:ascii="Verdana" w:hAnsi="Verdana"/>
                <w:color w:val="000000"/>
                <w:sz w:val="18"/>
                <w:szCs w:val="18"/>
              </w:rPr>
              <w:t xml:space="preserve">b. </w:t>
            </w:r>
            <w:r w:rsidRPr="00FB27AF">
              <w:rPr>
                <w:rFonts w:ascii="Verdana" w:hAnsi="Verdana"/>
                <w:color w:val="000000"/>
                <w:sz w:val="18"/>
                <w:szCs w:val="18"/>
              </w:rPr>
              <w:t>Después de dos cuotas de atraso, llamada telefónica de notificación al deudor y al fiador(es) y envío de un aviso de cobro, al deudor y al fiador(es) mediante correo electrónico.</w:t>
            </w:r>
          </w:p>
          <w:p w:rsidR="00FB27AF" w:rsidRPr="00FB27AF" w:rsidRDefault="00FB27AF" w:rsidP="001A729B">
            <w:pPr>
              <w:spacing w:line="360" w:lineRule="auto"/>
              <w:rPr>
                <w:rFonts w:ascii="Verdana" w:hAnsi="Verdana"/>
                <w:color w:val="000000"/>
                <w:sz w:val="18"/>
                <w:szCs w:val="18"/>
              </w:rPr>
            </w:pPr>
            <w:r w:rsidRPr="00FB27AF">
              <w:rPr>
                <w:rStyle w:val="Textoennegrita"/>
                <w:rFonts w:ascii="Verdana" w:hAnsi="Verdana"/>
                <w:color w:val="000000"/>
                <w:sz w:val="18"/>
                <w:szCs w:val="18"/>
              </w:rPr>
              <w:t xml:space="preserve">c. </w:t>
            </w:r>
            <w:r w:rsidRPr="00FB27AF">
              <w:rPr>
                <w:rFonts w:ascii="Verdana" w:hAnsi="Verdana"/>
                <w:color w:val="000000"/>
                <w:sz w:val="18"/>
                <w:szCs w:val="18"/>
              </w:rPr>
              <w:t xml:space="preserve">Después de tres cuotas de atraso, llamada telefónica de notificación al deudor y al fiador(es) y envío de un aviso de cobro, al deudor y al fiador(es) mediante correo electrónico. En caso de no recibir respuesta en plazo de ocho días naturales, se envía un segundo aviso a los correos electrónicos. </w:t>
            </w:r>
          </w:p>
          <w:p w:rsidR="00FB27AF" w:rsidRPr="00FB27AF" w:rsidRDefault="00FB27AF" w:rsidP="001A729B">
            <w:pPr>
              <w:spacing w:line="360" w:lineRule="auto"/>
              <w:rPr>
                <w:rFonts w:ascii="Verdana" w:hAnsi="Verdana"/>
                <w:color w:val="000000"/>
                <w:sz w:val="18"/>
                <w:szCs w:val="18"/>
              </w:rPr>
            </w:pPr>
            <w:r w:rsidRPr="00FB27AF">
              <w:rPr>
                <w:rFonts w:ascii="Verdana" w:hAnsi="Verdana"/>
                <w:color w:val="000000"/>
                <w:sz w:val="18"/>
                <w:szCs w:val="18"/>
              </w:rPr>
              <w:t xml:space="preserve">d. Posterior a los quince días naturales de la última notificación será de conocimiento del Consejo de Administración, para su autorización de traslado de expediente crediticia al proceso judicial.  </w:t>
            </w:r>
          </w:p>
          <w:p w:rsidR="00FB27AF" w:rsidRPr="00FB27AF" w:rsidRDefault="00FB27AF" w:rsidP="001A729B">
            <w:pPr>
              <w:spacing w:line="360" w:lineRule="auto"/>
              <w:rPr>
                <w:rFonts w:ascii="Verdana" w:hAnsi="Verdana"/>
                <w:color w:val="000000"/>
                <w:sz w:val="18"/>
                <w:szCs w:val="18"/>
              </w:rPr>
            </w:pPr>
            <w:r w:rsidRPr="00FB27AF">
              <w:rPr>
                <w:rFonts w:ascii="Verdana" w:hAnsi="Verdana"/>
                <w:color w:val="000000"/>
                <w:sz w:val="18"/>
                <w:szCs w:val="18"/>
              </w:rPr>
              <w:t xml:space="preserve">Todos los gastos en que se incurra por la gestión de cobro administrativo realizado, se le debitarán a la cuenta del deudor una vez aprobado por el Consejo de Administración. </w:t>
            </w:r>
          </w:p>
          <w:p w:rsidR="00FB27AF" w:rsidRPr="00FB27AF" w:rsidRDefault="00FB27AF" w:rsidP="001A729B">
            <w:pPr>
              <w:spacing w:line="360" w:lineRule="auto"/>
              <w:rPr>
                <w:rFonts w:ascii="Verdana" w:hAnsi="Verdana"/>
                <w:color w:val="000000"/>
                <w:sz w:val="18"/>
                <w:szCs w:val="18"/>
              </w:rPr>
            </w:pPr>
            <w:r w:rsidRPr="00FB27AF">
              <w:rPr>
                <w:rFonts w:ascii="Verdana" w:hAnsi="Verdana"/>
                <w:color w:val="000000"/>
                <w:sz w:val="18"/>
                <w:szCs w:val="18"/>
              </w:rPr>
              <w:t>El Consejo de Administración estará facultado en aceptar o denegar cualquier arreglo de pago para poner al día la operación de crédito posterior a un atraso de tres cuotas, en los términos razonabilidad y viabilidad de la propuesta presentada por el colegiado.</w:t>
            </w:r>
          </w:p>
          <w:p w:rsidR="00FB27AF" w:rsidRPr="00FB27AF" w:rsidRDefault="00FB27AF" w:rsidP="001A729B">
            <w:pPr>
              <w:spacing w:line="360" w:lineRule="auto"/>
              <w:rPr>
                <w:rFonts w:ascii="Verdana" w:hAnsi="Verdana"/>
                <w:b/>
                <w:sz w:val="18"/>
                <w:szCs w:val="18"/>
              </w:rPr>
            </w:pPr>
          </w:p>
          <w:p w:rsidR="00FB27AF" w:rsidRPr="00FB27AF" w:rsidRDefault="00FB27AF" w:rsidP="001A729B">
            <w:pPr>
              <w:spacing w:line="360" w:lineRule="auto"/>
              <w:rPr>
                <w:rFonts w:ascii="Verdana" w:hAnsi="Verdana"/>
                <w:b/>
                <w:sz w:val="18"/>
                <w:szCs w:val="18"/>
              </w:rPr>
            </w:pPr>
            <w:r w:rsidRPr="00FB27AF">
              <w:rPr>
                <w:rFonts w:ascii="Verdana" w:hAnsi="Verdana"/>
                <w:b/>
                <w:sz w:val="18"/>
                <w:szCs w:val="18"/>
              </w:rPr>
              <w:t>ARTÍCULO 59</w:t>
            </w:r>
          </w:p>
          <w:p w:rsidR="00FB27AF" w:rsidRPr="00FB27AF" w:rsidRDefault="00FB27AF" w:rsidP="001A729B">
            <w:pPr>
              <w:spacing w:line="360" w:lineRule="auto"/>
              <w:rPr>
                <w:rFonts w:ascii="Verdana" w:hAnsi="Verdana"/>
                <w:sz w:val="18"/>
                <w:szCs w:val="18"/>
              </w:rPr>
            </w:pPr>
            <w:r w:rsidRPr="00FB27AF">
              <w:rPr>
                <w:rFonts w:ascii="Verdana" w:hAnsi="Verdana"/>
                <w:sz w:val="18"/>
                <w:szCs w:val="18"/>
              </w:rPr>
              <w:t>En caso de aprobarse el traslado a cobro judicial, se contratarán los servicios profesionales de un abogado (a) externo al Colegio para tramitar la recuperación del crédito moroso.</w:t>
            </w:r>
          </w:p>
          <w:p w:rsidR="00FB27AF" w:rsidRPr="00FB27AF" w:rsidRDefault="00FB27AF" w:rsidP="001A729B">
            <w:pPr>
              <w:spacing w:line="360" w:lineRule="auto"/>
              <w:rPr>
                <w:rFonts w:ascii="Verdana" w:hAnsi="Verdana"/>
                <w:b/>
                <w:sz w:val="18"/>
                <w:szCs w:val="18"/>
              </w:rPr>
            </w:pPr>
            <w:r w:rsidRPr="00FB27AF">
              <w:rPr>
                <w:rFonts w:ascii="Verdana" w:hAnsi="Verdana"/>
                <w:b/>
                <w:sz w:val="18"/>
                <w:szCs w:val="18"/>
              </w:rPr>
              <w:t>ARTÍCULO 60</w:t>
            </w:r>
          </w:p>
          <w:p w:rsidR="00FB27AF" w:rsidRPr="00FB27AF" w:rsidRDefault="00FB27AF" w:rsidP="001A729B">
            <w:pPr>
              <w:spacing w:line="360" w:lineRule="auto"/>
              <w:rPr>
                <w:rFonts w:ascii="Verdana" w:hAnsi="Verdana"/>
                <w:sz w:val="18"/>
                <w:szCs w:val="18"/>
              </w:rPr>
            </w:pPr>
            <w:r w:rsidRPr="00FB27AF">
              <w:rPr>
                <w:rFonts w:ascii="Verdana" w:hAnsi="Verdana"/>
                <w:sz w:val="18"/>
                <w:szCs w:val="18"/>
              </w:rPr>
              <w:t>Cuando el Fondo de Mutualidad promueva el cobro judicial de una operación de crédito morosa, las personas involucradas en el mismo, no tendrá derecho a figurar en una nueva solicitud de préstamo hasta que el Fondo de Mutualidad recupere la totalidad de la deuda y hayan transcurrido al menos dos años contados a partir de la fecha de recuperación de la deuda.</w:t>
            </w:r>
          </w:p>
          <w:p w:rsidR="00FB27AF" w:rsidRPr="00FB27AF" w:rsidRDefault="00FB27AF" w:rsidP="001A729B">
            <w:pPr>
              <w:spacing w:line="360" w:lineRule="auto"/>
              <w:rPr>
                <w:rFonts w:ascii="Verdana" w:hAnsi="Verdana"/>
                <w:b/>
                <w:sz w:val="18"/>
                <w:szCs w:val="18"/>
              </w:rPr>
            </w:pPr>
            <w:r w:rsidRPr="00FB27AF">
              <w:rPr>
                <w:rFonts w:ascii="Verdana" w:hAnsi="Verdana"/>
                <w:b/>
                <w:sz w:val="18"/>
                <w:szCs w:val="18"/>
              </w:rPr>
              <w:t>ARTÍCULO 61</w:t>
            </w:r>
          </w:p>
          <w:p w:rsidR="00FB27AF" w:rsidRPr="00FB27AF" w:rsidRDefault="00FB27AF" w:rsidP="001A729B">
            <w:pPr>
              <w:spacing w:line="360" w:lineRule="auto"/>
              <w:rPr>
                <w:rFonts w:ascii="Verdana" w:hAnsi="Verdana"/>
                <w:sz w:val="18"/>
                <w:szCs w:val="18"/>
              </w:rPr>
            </w:pPr>
            <w:r w:rsidRPr="00FB27AF">
              <w:rPr>
                <w:rFonts w:ascii="Verdana" w:hAnsi="Verdana"/>
                <w:sz w:val="18"/>
                <w:szCs w:val="18"/>
              </w:rPr>
              <w:t>Cualquier ajuste de interés y otros cargos no cobrados oportunamente, se aplicarán al monto del préstamo. Asimismo, las cuotas pagadas en exceso en cualquier préstamo, podrán ser aplicadas al préstamo o bien ser devueltas al Colegiado según así lo requiera. Si la persona mantuviese operaciones morosas, las cuotas pagadas en exceso se acreditarán a la cancelación de las mismas.</w:t>
            </w:r>
          </w:p>
          <w:p w:rsidR="00FB27AF" w:rsidRPr="00FB27AF" w:rsidRDefault="00FB27AF" w:rsidP="001A729B">
            <w:pPr>
              <w:spacing w:line="360" w:lineRule="auto"/>
              <w:rPr>
                <w:rFonts w:ascii="Verdana" w:hAnsi="Verdana"/>
                <w:b/>
                <w:sz w:val="18"/>
                <w:szCs w:val="18"/>
              </w:rPr>
            </w:pPr>
            <w:r w:rsidRPr="00FB27AF">
              <w:rPr>
                <w:rFonts w:ascii="Verdana" w:hAnsi="Verdana"/>
                <w:b/>
                <w:sz w:val="18"/>
                <w:szCs w:val="18"/>
              </w:rPr>
              <w:t>ARTÍCULO 62</w:t>
            </w:r>
          </w:p>
          <w:p w:rsidR="00FB27AF" w:rsidRPr="00FB27AF" w:rsidRDefault="00FB27AF" w:rsidP="001A729B">
            <w:pPr>
              <w:spacing w:line="360" w:lineRule="auto"/>
              <w:rPr>
                <w:rFonts w:ascii="Verdana" w:hAnsi="Verdana"/>
                <w:sz w:val="18"/>
                <w:szCs w:val="18"/>
              </w:rPr>
            </w:pPr>
            <w:r w:rsidRPr="00FB27AF">
              <w:rPr>
                <w:rFonts w:ascii="Verdana" w:hAnsi="Verdana"/>
                <w:sz w:val="18"/>
                <w:szCs w:val="18"/>
              </w:rPr>
              <w:t>No será permitido que un deudor (a), por decisión propia, pueda aplicar su garantía a cancelar cualquier deuda que tenga con el Fondo.</w:t>
            </w:r>
          </w:p>
          <w:p w:rsidR="00FB27AF" w:rsidRPr="00FB27AF" w:rsidRDefault="00FB27AF" w:rsidP="001A729B">
            <w:pPr>
              <w:pStyle w:val="NormalWeb"/>
              <w:spacing w:after="0" w:afterAutospacing="0" w:line="360" w:lineRule="auto"/>
              <w:jc w:val="center"/>
              <w:rPr>
                <w:rStyle w:val="Textoennegrita"/>
                <w:rFonts w:ascii="Verdana" w:hAnsi="Verdana"/>
                <w:sz w:val="18"/>
                <w:szCs w:val="18"/>
              </w:rPr>
            </w:pPr>
            <w:r w:rsidRPr="00FB27AF">
              <w:rPr>
                <w:rStyle w:val="Textoennegrita"/>
                <w:rFonts w:ascii="Verdana" w:hAnsi="Verdana"/>
                <w:sz w:val="18"/>
                <w:szCs w:val="18"/>
              </w:rPr>
              <w:t>Título VIII</w:t>
            </w:r>
            <w:r w:rsidRPr="00FB27AF">
              <w:rPr>
                <w:rFonts w:ascii="Verdana" w:hAnsi="Verdana"/>
                <w:b/>
                <w:bCs/>
                <w:sz w:val="18"/>
                <w:szCs w:val="18"/>
              </w:rPr>
              <w:br/>
            </w:r>
            <w:r w:rsidRPr="00FB27AF">
              <w:rPr>
                <w:rStyle w:val="Textoennegrita"/>
                <w:rFonts w:ascii="Verdana" w:hAnsi="Verdana"/>
                <w:sz w:val="18"/>
                <w:szCs w:val="18"/>
              </w:rPr>
              <w:t>Disposiciones finales</w:t>
            </w:r>
          </w:p>
          <w:p w:rsidR="00FB27AF" w:rsidRPr="00FB27AF" w:rsidRDefault="00FB27AF" w:rsidP="001A729B">
            <w:pPr>
              <w:pStyle w:val="NormalWeb"/>
              <w:spacing w:after="0" w:afterAutospacing="0" w:line="360" w:lineRule="auto"/>
              <w:rPr>
                <w:rStyle w:val="Textoennegrita"/>
                <w:rFonts w:ascii="Verdana" w:hAnsi="Verdana"/>
                <w:sz w:val="18"/>
                <w:szCs w:val="18"/>
              </w:rPr>
            </w:pPr>
            <w:r w:rsidRPr="00FB27AF">
              <w:rPr>
                <w:rStyle w:val="Textoennegrita"/>
                <w:rFonts w:ascii="Verdana" w:hAnsi="Verdana"/>
                <w:sz w:val="18"/>
                <w:szCs w:val="18"/>
              </w:rPr>
              <w:lastRenderedPageBreak/>
              <w:t>ARTÍCULO 63</w:t>
            </w:r>
          </w:p>
          <w:p w:rsidR="00FB27AF" w:rsidRPr="00FB27AF" w:rsidRDefault="00FB27AF" w:rsidP="001A729B">
            <w:pPr>
              <w:spacing w:line="360" w:lineRule="auto"/>
              <w:rPr>
                <w:rFonts w:ascii="Verdana" w:hAnsi="Verdana"/>
                <w:sz w:val="18"/>
                <w:szCs w:val="18"/>
              </w:rPr>
            </w:pPr>
            <w:r w:rsidRPr="00FB27AF">
              <w:rPr>
                <w:rFonts w:ascii="Verdana" w:hAnsi="Verdana"/>
                <w:sz w:val="18"/>
                <w:szCs w:val="18"/>
              </w:rPr>
              <w:t>El Fondo de Mutualidad establecerá una política de estimación para créditos incobrables basada en la morosidad global de la cartera, a su vez establecerá una clasificación de riesgo para cada deudor según su comportamiento de pago. El producto de dicha estimación se reflejará mensualmente en el estado de resultados del Fondo de Mutualidad.</w:t>
            </w:r>
          </w:p>
          <w:p w:rsidR="00FB27AF" w:rsidRPr="00FB27AF" w:rsidRDefault="00FB27AF" w:rsidP="001A729B">
            <w:pPr>
              <w:spacing w:line="360" w:lineRule="auto"/>
              <w:rPr>
                <w:rFonts w:ascii="Verdana" w:hAnsi="Verdana"/>
                <w:b/>
                <w:sz w:val="18"/>
                <w:szCs w:val="18"/>
              </w:rPr>
            </w:pPr>
            <w:r w:rsidRPr="00FB27AF">
              <w:rPr>
                <w:rFonts w:ascii="Verdana" w:hAnsi="Verdana"/>
                <w:b/>
                <w:sz w:val="18"/>
                <w:szCs w:val="18"/>
              </w:rPr>
              <w:t>ARTÍCULO 64</w:t>
            </w:r>
          </w:p>
          <w:p w:rsidR="00FB27AF" w:rsidRPr="00FB27AF" w:rsidRDefault="00FB27AF" w:rsidP="001A729B">
            <w:pPr>
              <w:pStyle w:val="Textoindependiente"/>
              <w:jc w:val="both"/>
              <w:rPr>
                <w:rFonts w:ascii="Verdana" w:eastAsia="MS Mincho" w:hAnsi="Verdana"/>
                <w:sz w:val="18"/>
                <w:szCs w:val="18"/>
                <w:lang w:eastAsia="es-CR"/>
              </w:rPr>
            </w:pPr>
            <w:r w:rsidRPr="00FB27AF">
              <w:rPr>
                <w:rFonts w:ascii="Verdana" w:eastAsia="MS Mincho" w:hAnsi="Verdana"/>
                <w:sz w:val="18"/>
                <w:szCs w:val="18"/>
                <w:lang w:eastAsia="es-CR"/>
              </w:rPr>
              <w:t>Los detalles no contemplados en este Reglamento serán resueltos por el Consejo</w:t>
            </w:r>
            <w:r w:rsidRPr="00FB27AF">
              <w:rPr>
                <w:rFonts w:ascii="Verdana" w:eastAsia="MS Mincho" w:hAnsi="Verdana"/>
                <w:sz w:val="18"/>
                <w:szCs w:val="18"/>
                <w:lang w:val="es-CR" w:eastAsia="es-CR"/>
              </w:rPr>
              <w:t xml:space="preserve"> </w:t>
            </w:r>
            <w:r w:rsidRPr="00FB27AF">
              <w:rPr>
                <w:rFonts w:ascii="Verdana" w:eastAsia="MS Mincho" w:hAnsi="Verdana"/>
                <w:sz w:val="18"/>
                <w:szCs w:val="18"/>
                <w:lang w:eastAsia="es-CR"/>
              </w:rPr>
              <w:t xml:space="preserve">de Administración del Fondo de Mutualidad según sea el caso en estricto apego </w:t>
            </w:r>
            <w:r w:rsidRPr="00FB27AF">
              <w:rPr>
                <w:rFonts w:ascii="Verdana" w:eastAsia="MS Mincho" w:hAnsi="Verdana"/>
                <w:sz w:val="18"/>
                <w:szCs w:val="18"/>
                <w:lang w:val="es-CR" w:eastAsia="es-CR"/>
              </w:rPr>
              <w:t>al</w:t>
            </w:r>
            <w:r w:rsidRPr="00FB27AF">
              <w:rPr>
                <w:rFonts w:ascii="Verdana" w:eastAsia="MS Mincho" w:hAnsi="Verdana"/>
                <w:sz w:val="18"/>
                <w:szCs w:val="18"/>
                <w:lang w:eastAsia="es-CR"/>
              </w:rPr>
              <w:t xml:space="preserve"> régimen de legalidad, dejando constancia de su resolución  mediante acuerdo razonado.</w:t>
            </w:r>
          </w:p>
          <w:p w:rsidR="00FB27AF" w:rsidRPr="00FB27AF" w:rsidRDefault="00FB27AF" w:rsidP="001A729B">
            <w:pPr>
              <w:pStyle w:val="Textoindependiente"/>
              <w:jc w:val="both"/>
              <w:rPr>
                <w:rFonts w:ascii="Verdana" w:eastAsia="MS Mincho" w:hAnsi="Verdana"/>
                <w:sz w:val="14"/>
                <w:szCs w:val="18"/>
                <w:lang w:eastAsia="es-CR"/>
              </w:rPr>
            </w:pPr>
          </w:p>
          <w:p w:rsidR="00FB27AF" w:rsidRPr="00FB27AF" w:rsidRDefault="00FB27AF" w:rsidP="001A729B">
            <w:pPr>
              <w:spacing w:line="360" w:lineRule="auto"/>
              <w:rPr>
                <w:rFonts w:ascii="Verdana" w:hAnsi="Verdana"/>
                <w:b/>
                <w:sz w:val="2"/>
                <w:szCs w:val="18"/>
              </w:rPr>
            </w:pPr>
          </w:p>
          <w:p w:rsidR="00FB27AF" w:rsidRPr="00FB27AF" w:rsidRDefault="00FB27AF" w:rsidP="001A729B">
            <w:pPr>
              <w:spacing w:line="360" w:lineRule="auto"/>
              <w:rPr>
                <w:rFonts w:ascii="Verdana" w:hAnsi="Verdana"/>
                <w:b/>
                <w:sz w:val="18"/>
                <w:szCs w:val="18"/>
              </w:rPr>
            </w:pPr>
            <w:r w:rsidRPr="00FB27AF">
              <w:rPr>
                <w:rFonts w:ascii="Verdana" w:hAnsi="Verdana"/>
                <w:b/>
                <w:sz w:val="18"/>
                <w:szCs w:val="18"/>
              </w:rPr>
              <w:t>ARTÍCULO 65</w:t>
            </w:r>
          </w:p>
          <w:p w:rsidR="00FB27AF" w:rsidRPr="00FB27AF" w:rsidRDefault="00FB27AF" w:rsidP="001A729B">
            <w:pPr>
              <w:spacing w:line="360" w:lineRule="auto"/>
              <w:rPr>
                <w:rFonts w:ascii="Verdana" w:hAnsi="Verdana"/>
                <w:sz w:val="18"/>
                <w:szCs w:val="18"/>
              </w:rPr>
            </w:pPr>
            <w:r w:rsidRPr="00FB27AF">
              <w:rPr>
                <w:rFonts w:ascii="Verdana" w:hAnsi="Verdana"/>
                <w:sz w:val="18"/>
                <w:szCs w:val="18"/>
              </w:rPr>
              <w:t>Las resoluciones del Consejo de Administración, solo podrán ser recurridas ante la Asamblea General, no obstante, todo colegiado (a) tendrá derecho a solicitar la reconsideración de su solicitud de crédito, detallando ampliamente los argumentos y documentación que ameriten su reconsideración. El Consejo conocerá la petición del colegiado en la siguiente sesión ordinaria y tendrá un plazo no mayor de 15 días hábiles para ser resuelta.</w:t>
            </w:r>
          </w:p>
          <w:p w:rsidR="00FB27AF" w:rsidRPr="00FB27AF" w:rsidRDefault="00FB27AF" w:rsidP="001A729B">
            <w:pPr>
              <w:spacing w:line="360" w:lineRule="auto"/>
              <w:rPr>
                <w:rFonts w:ascii="Verdana" w:hAnsi="Verdana"/>
                <w:b/>
                <w:sz w:val="18"/>
                <w:szCs w:val="18"/>
              </w:rPr>
            </w:pPr>
            <w:r w:rsidRPr="00FB27AF">
              <w:rPr>
                <w:rFonts w:ascii="Verdana" w:hAnsi="Verdana"/>
                <w:b/>
                <w:sz w:val="18"/>
                <w:szCs w:val="18"/>
              </w:rPr>
              <w:t>ARTÍCULO 66</w:t>
            </w:r>
          </w:p>
          <w:p w:rsidR="00FB27AF" w:rsidRPr="00C72CD3" w:rsidRDefault="00FB27AF" w:rsidP="001A729B">
            <w:pPr>
              <w:pStyle w:val="NormalWeb"/>
              <w:spacing w:before="0" w:beforeAutospacing="0" w:after="0" w:afterAutospacing="0" w:line="360" w:lineRule="auto"/>
              <w:jc w:val="both"/>
              <w:rPr>
                <w:rFonts w:ascii="Verdana" w:hAnsi="Verdana"/>
                <w:sz w:val="18"/>
                <w:szCs w:val="18"/>
              </w:rPr>
            </w:pPr>
            <w:r w:rsidRPr="00FB27AF">
              <w:rPr>
                <w:rFonts w:ascii="Verdana" w:hAnsi="Verdana"/>
                <w:sz w:val="18"/>
                <w:szCs w:val="18"/>
              </w:rPr>
              <w:t>Queda derogada cualquier regulación anterior a la aprobación del presente reglamento de Crédito.</w:t>
            </w:r>
          </w:p>
          <w:p w:rsidR="00FB27AF" w:rsidRPr="00C72CD3" w:rsidRDefault="00FB27AF" w:rsidP="001A729B">
            <w:pPr>
              <w:rPr>
                <w:b/>
                <w:sz w:val="18"/>
                <w:szCs w:val="18"/>
              </w:rPr>
            </w:pPr>
          </w:p>
          <w:p w:rsidR="00FB27AF" w:rsidRPr="00C72CD3" w:rsidRDefault="00FB27AF" w:rsidP="001A729B">
            <w:pPr>
              <w:pStyle w:val="Textoindependiente"/>
              <w:jc w:val="both"/>
              <w:rPr>
                <w:rFonts w:ascii="Verdana" w:eastAsia="MS Mincho" w:hAnsi="Verdana"/>
                <w:sz w:val="18"/>
                <w:szCs w:val="18"/>
                <w:lang w:eastAsia="es-CR"/>
              </w:rPr>
            </w:pPr>
          </w:p>
          <w:p w:rsidR="00FB27AF" w:rsidRPr="00C72CD3" w:rsidRDefault="00FB27AF" w:rsidP="001A729B">
            <w:pPr>
              <w:spacing w:line="360" w:lineRule="auto"/>
              <w:rPr>
                <w:rFonts w:ascii="Verdana" w:hAnsi="Verdana"/>
                <w:sz w:val="18"/>
                <w:szCs w:val="18"/>
              </w:rPr>
            </w:pPr>
          </w:p>
          <w:p w:rsidR="00FB27AF" w:rsidRPr="00C72CD3" w:rsidRDefault="00FB27AF" w:rsidP="001A729B">
            <w:pPr>
              <w:spacing w:line="360" w:lineRule="auto"/>
              <w:rPr>
                <w:rFonts w:ascii="Verdana" w:hAnsi="Verdana"/>
                <w:sz w:val="18"/>
                <w:szCs w:val="18"/>
              </w:rPr>
            </w:pPr>
          </w:p>
          <w:p w:rsidR="00FB27AF" w:rsidRPr="00C72CD3" w:rsidRDefault="00FB27AF" w:rsidP="001A729B">
            <w:pPr>
              <w:spacing w:line="360" w:lineRule="auto"/>
              <w:ind w:right="34"/>
              <w:rPr>
                <w:sz w:val="18"/>
                <w:szCs w:val="18"/>
              </w:rPr>
            </w:pPr>
          </w:p>
        </w:tc>
      </w:tr>
    </w:tbl>
    <w:p w:rsidR="00FA5FDD" w:rsidRDefault="00FA5FDD" w:rsidP="00D76E2F">
      <w:pPr>
        <w:spacing w:before="0" w:after="0"/>
        <w:rPr>
          <w:szCs w:val="22"/>
          <w:lang w:val="es-MX"/>
        </w:rPr>
      </w:pPr>
    </w:p>
    <w:p w:rsidR="00FA7DB8" w:rsidRDefault="00D76E2F" w:rsidP="00D76E2F">
      <w:pPr>
        <w:spacing w:before="0" w:after="0"/>
        <w:rPr>
          <w:szCs w:val="22"/>
          <w:lang w:val="es-MX"/>
        </w:rPr>
      </w:pPr>
      <w:r>
        <w:rPr>
          <w:szCs w:val="22"/>
          <w:lang w:val="es-MX"/>
        </w:rPr>
        <w:t>8.3 Cartera de crédito y mo</w:t>
      </w:r>
      <w:r w:rsidR="00FA5FDD">
        <w:rPr>
          <w:szCs w:val="22"/>
          <w:lang w:val="es-MX"/>
        </w:rPr>
        <w:t>rosidad con corte a junio 2017.</w:t>
      </w:r>
    </w:p>
    <w:p w:rsidR="00DA3079" w:rsidRDefault="00DA3079" w:rsidP="00DA3079">
      <w:pPr>
        <w:spacing w:before="0" w:after="0" w:line="480" w:lineRule="auto"/>
        <w:rPr>
          <w:szCs w:val="22"/>
          <w:lang w:val="es-MX"/>
        </w:rPr>
      </w:pPr>
      <w:r>
        <w:rPr>
          <w:szCs w:val="22"/>
          <w:lang w:val="es-MX"/>
        </w:rPr>
        <w:t xml:space="preserve">La administración presenta la cartera de crédito y cartera de morosidad con corte al 30 de junio del 2017. </w:t>
      </w:r>
    </w:p>
    <w:p w:rsidR="00DA3079" w:rsidRPr="00A42590" w:rsidRDefault="00DA3079" w:rsidP="00DA3079">
      <w:pPr>
        <w:spacing w:before="0" w:after="0" w:line="480" w:lineRule="auto"/>
        <w:rPr>
          <w:szCs w:val="22"/>
          <w:lang w:val="es-MX"/>
        </w:rPr>
      </w:pPr>
      <w:r>
        <w:rPr>
          <w:szCs w:val="22"/>
          <w:lang w:val="es-MX"/>
        </w:rPr>
        <w:t>Los directivos realizan observaciones y comentarios dando por conocido el informe sobre la cartera de crédito y cartera de morosidad con corte al 30 de junio 2017.</w:t>
      </w:r>
    </w:p>
    <w:p w:rsidR="00FA7DB8" w:rsidRDefault="00DA3079" w:rsidP="00D76E2F">
      <w:pPr>
        <w:spacing w:before="0" w:after="0"/>
        <w:rPr>
          <w:szCs w:val="22"/>
          <w:lang w:val="es-MX"/>
        </w:rPr>
      </w:pPr>
      <w:r>
        <w:rPr>
          <w:noProof/>
        </w:rPr>
        <w:lastRenderedPageBreak/>
        <w:drawing>
          <wp:inline distT="0" distB="0" distL="0" distR="0" wp14:anchorId="5AA982DB" wp14:editId="769BAD76">
            <wp:extent cx="6019800" cy="3228975"/>
            <wp:effectExtent l="0" t="0" r="0" b="9525"/>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37036" t="25790" r="21990" b="17866"/>
                    <a:stretch/>
                  </pic:blipFill>
                  <pic:spPr bwMode="auto">
                    <a:xfrm>
                      <a:off x="0" y="0"/>
                      <a:ext cx="6019800" cy="3228975"/>
                    </a:xfrm>
                    <a:prstGeom prst="rect">
                      <a:avLst/>
                    </a:prstGeom>
                    <a:ln>
                      <a:noFill/>
                    </a:ln>
                    <a:extLst>
                      <a:ext uri="{53640926-AAD7-44D8-BBD7-CCE9431645EC}">
                        <a14:shadowObscured xmlns:a14="http://schemas.microsoft.com/office/drawing/2010/main"/>
                      </a:ext>
                    </a:extLst>
                  </pic:spPr>
                </pic:pic>
              </a:graphicData>
            </a:graphic>
          </wp:inline>
        </w:drawing>
      </w:r>
    </w:p>
    <w:p w:rsidR="00DA3079" w:rsidRDefault="00DA3079" w:rsidP="00D76E2F">
      <w:pPr>
        <w:spacing w:before="0" w:after="0"/>
        <w:rPr>
          <w:szCs w:val="22"/>
          <w:lang w:val="es-MX"/>
        </w:rPr>
      </w:pPr>
      <w:r>
        <w:rPr>
          <w:noProof/>
        </w:rPr>
        <w:drawing>
          <wp:inline distT="0" distB="0" distL="0" distR="0" wp14:anchorId="29575E09" wp14:editId="696A951E">
            <wp:extent cx="6019800" cy="1695450"/>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33095" t="24948" r="18838" b="48421"/>
                    <a:stretch/>
                  </pic:blipFill>
                  <pic:spPr bwMode="auto">
                    <a:xfrm>
                      <a:off x="0" y="0"/>
                      <a:ext cx="6019800" cy="1695450"/>
                    </a:xfrm>
                    <a:prstGeom prst="rect">
                      <a:avLst/>
                    </a:prstGeom>
                    <a:ln>
                      <a:noFill/>
                    </a:ln>
                    <a:extLst>
                      <a:ext uri="{53640926-AAD7-44D8-BBD7-CCE9431645EC}">
                        <a14:shadowObscured xmlns:a14="http://schemas.microsoft.com/office/drawing/2010/main"/>
                      </a:ext>
                    </a:extLst>
                  </pic:spPr>
                </pic:pic>
              </a:graphicData>
            </a:graphic>
          </wp:inline>
        </w:drawing>
      </w:r>
    </w:p>
    <w:p w:rsidR="00D76E2F" w:rsidRDefault="00D76E2F" w:rsidP="00D76E2F">
      <w:pPr>
        <w:spacing w:before="0" w:after="0"/>
        <w:rPr>
          <w:szCs w:val="22"/>
          <w:lang w:val="es-MX"/>
        </w:rPr>
      </w:pPr>
      <w:r>
        <w:rPr>
          <w:szCs w:val="22"/>
          <w:lang w:val="es-MX"/>
        </w:rPr>
        <w:t>8.4 Cartera de Inversiones con corte a junio 2017.</w:t>
      </w:r>
    </w:p>
    <w:p w:rsidR="00DA3079" w:rsidRDefault="00DA3079" w:rsidP="00DA3079">
      <w:pPr>
        <w:spacing w:before="0" w:after="0" w:line="480" w:lineRule="auto"/>
        <w:rPr>
          <w:szCs w:val="22"/>
          <w:lang w:val="es-MX"/>
        </w:rPr>
      </w:pPr>
      <w:r>
        <w:rPr>
          <w:szCs w:val="22"/>
          <w:lang w:val="es-MX"/>
        </w:rPr>
        <w:t xml:space="preserve">La administración presenta la cartera de </w:t>
      </w:r>
      <w:r w:rsidR="00311E5A">
        <w:rPr>
          <w:szCs w:val="22"/>
          <w:lang w:val="es-MX"/>
        </w:rPr>
        <w:t>inversiones</w:t>
      </w:r>
      <w:r>
        <w:rPr>
          <w:szCs w:val="22"/>
          <w:lang w:val="es-MX"/>
        </w:rPr>
        <w:t xml:space="preserve"> con corte al 30 de junio del 2017. </w:t>
      </w:r>
    </w:p>
    <w:p w:rsidR="00DA3079" w:rsidRDefault="00DA3079" w:rsidP="00DA3079">
      <w:pPr>
        <w:spacing w:before="0" w:after="0" w:line="480" w:lineRule="auto"/>
        <w:rPr>
          <w:szCs w:val="22"/>
          <w:lang w:val="es-MX"/>
        </w:rPr>
      </w:pPr>
      <w:r>
        <w:rPr>
          <w:szCs w:val="22"/>
          <w:lang w:val="es-MX"/>
        </w:rPr>
        <w:t xml:space="preserve">Los directivos realizan observaciones y comentarios dando por conocido el informe sobre la cartera de </w:t>
      </w:r>
      <w:r w:rsidR="00311E5A">
        <w:rPr>
          <w:szCs w:val="22"/>
          <w:lang w:val="es-MX"/>
        </w:rPr>
        <w:t xml:space="preserve">inversiones </w:t>
      </w:r>
      <w:r>
        <w:rPr>
          <w:szCs w:val="22"/>
          <w:lang w:val="es-MX"/>
        </w:rPr>
        <w:t>con corte al 30 de junio 2017.</w:t>
      </w:r>
    </w:p>
    <w:p w:rsidR="00311E5A" w:rsidRPr="00A42590" w:rsidRDefault="00311E5A" w:rsidP="00DA3079">
      <w:pPr>
        <w:spacing w:before="0" w:after="0" w:line="480" w:lineRule="auto"/>
        <w:rPr>
          <w:szCs w:val="22"/>
          <w:lang w:val="es-MX"/>
        </w:rPr>
      </w:pPr>
      <w:r>
        <w:rPr>
          <w:noProof/>
        </w:rPr>
        <w:lastRenderedPageBreak/>
        <w:drawing>
          <wp:inline distT="0" distB="0" distL="0" distR="0" wp14:anchorId="1D0538E7" wp14:editId="30AA5E36">
            <wp:extent cx="5886450" cy="2990850"/>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35774" t="26911" r="22147" b="16183"/>
                    <a:stretch/>
                  </pic:blipFill>
                  <pic:spPr bwMode="auto">
                    <a:xfrm>
                      <a:off x="0" y="0"/>
                      <a:ext cx="5886450" cy="2990850"/>
                    </a:xfrm>
                    <a:prstGeom prst="rect">
                      <a:avLst/>
                    </a:prstGeom>
                    <a:ln>
                      <a:noFill/>
                    </a:ln>
                    <a:extLst>
                      <a:ext uri="{53640926-AAD7-44D8-BBD7-CCE9431645EC}">
                        <a14:shadowObscured xmlns:a14="http://schemas.microsoft.com/office/drawing/2010/main"/>
                      </a:ext>
                    </a:extLst>
                  </pic:spPr>
                </pic:pic>
              </a:graphicData>
            </a:graphic>
          </wp:inline>
        </w:drawing>
      </w:r>
    </w:p>
    <w:p w:rsidR="00DA3079" w:rsidRDefault="00311E5A" w:rsidP="00D76E2F">
      <w:pPr>
        <w:spacing w:before="0" w:after="0"/>
        <w:rPr>
          <w:szCs w:val="22"/>
          <w:lang w:val="es-MX"/>
        </w:rPr>
      </w:pPr>
      <w:r>
        <w:rPr>
          <w:noProof/>
        </w:rPr>
        <w:drawing>
          <wp:inline distT="0" distB="0" distL="0" distR="0" wp14:anchorId="636AE4D4" wp14:editId="21413B44">
            <wp:extent cx="5943600" cy="3171825"/>
            <wp:effectExtent l="0" t="0" r="0" b="9525"/>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36090" t="21866" r="23566" b="13661"/>
                    <a:stretch/>
                  </pic:blipFill>
                  <pic:spPr bwMode="auto">
                    <a:xfrm>
                      <a:off x="0" y="0"/>
                      <a:ext cx="5943600" cy="3171825"/>
                    </a:xfrm>
                    <a:prstGeom prst="rect">
                      <a:avLst/>
                    </a:prstGeom>
                    <a:ln>
                      <a:noFill/>
                    </a:ln>
                    <a:extLst>
                      <a:ext uri="{53640926-AAD7-44D8-BBD7-CCE9431645EC}">
                        <a14:shadowObscured xmlns:a14="http://schemas.microsoft.com/office/drawing/2010/main"/>
                      </a:ext>
                    </a:extLst>
                  </pic:spPr>
                </pic:pic>
              </a:graphicData>
            </a:graphic>
          </wp:inline>
        </w:drawing>
      </w:r>
    </w:p>
    <w:p w:rsidR="00D76E2F" w:rsidRDefault="00D76E2F" w:rsidP="00D76E2F">
      <w:pPr>
        <w:spacing w:before="0" w:after="0"/>
        <w:rPr>
          <w:szCs w:val="22"/>
          <w:lang w:val="es-MX"/>
        </w:rPr>
      </w:pPr>
      <w:r>
        <w:rPr>
          <w:szCs w:val="22"/>
          <w:lang w:val="es-MX"/>
        </w:rPr>
        <w:t>8.5 Expedientes de crédito para cobro judicial.</w:t>
      </w:r>
    </w:p>
    <w:p w:rsidR="000768A9" w:rsidRDefault="001A3EC8" w:rsidP="00D76E2F">
      <w:pPr>
        <w:spacing w:before="0" w:after="0"/>
        <w:rPr>
          <w:szCs w:val="22"/>
          <w:lang w:val="es-MX"/>
        </w:rPr>
      </w:pPr>
      <w:r>
        <w:rPr>
          <w:szCs w:val="22"/>
          <w:lang w:val="es-MX"/>
        </w:rPr>
        <w:t xml:space="preserve">La administración presenta el expediente de </w:t>
      </w:r>
      <w:r w:rsidR="00A662F7">
        <w:rPr>
          <w:szCs w:val="22"/>
          <w:lang w:val="es-MX"/>
        </w:rPr>
        <w:t>crédito</w:t>
      </w:r>
      <w:r>
        <w:rPr>
          <w:szCs w:val="22"/>
          <w:lang w:val="es-MX"/>
        </w:rPr>
        <w:t xml:space="preserve"> del colegiado</w:t>
      </w:r>
      <w:r w:rsidR="00A662F7">
        <w:rPr>
          <w:szCs w:val="22"/>
          <w:lang w:val="es-MX"/>
        </w:rPr>
        <w:t xml:space="preserve">, </w:t>
      </w:r>
      <w:r w:rsidR="00170DCD">
        <w:rPr>
          <w:szCs w:val="22"/>
          <w:lang w:val="es-MX"/>
        </w:rPr>
        <w:t xml:space="preserve">quien presenta un atraso mayor </w:t>
      </w:r>
      <w:r w:rsidR="0034260B">
        <w:rPr>
          <w:szCs w:val="22"/>
          <w:lang w:val="es-MX"/>
        </w:rPr>
        <w:t xml:space="preserve">a 90 días </w:t>
      </w:r>
      <w:r w:rsidR="00170DCD">
        <w:rPr>
          <w:szCs w:val="22"/>
          <w:lang w:val="es-MX"/>
        </w:rPr>
        <w:t>en sus dos operaciones de crédito con el Fondo</w:t>
      </w:r>
      <w:r w:rsidR="0034260B">
        <w:rPr>
          <w:szCs w:val="22"/>
          <w:lang w:val="es-MX"/>
        </w:rPr>
        <w:t xml:space="preserve"> de Mutualidad</w:t>
      </w:r>
      <w:r w:rsidR="00170DCD">
        <w:rPr>
          <w:szCs w:val="22"/>
          <w:lang w:val="es-MX"/>
        </w:rPr>
        <w:t>, denominadas crédito de caja chica y crédito sin fiador. Sin embargo, el atraso se debe a la delicada situación de salud del co</w:t>
      </w:r>
      <w:r w:rsidR="000768A9">
        <w:rPr>
          <w:szCs w:val="22"/>
          <w:lang w:val="es-MX"/>
        </w:rPr>
        <w:t>legiado, la administración se ha encargado de dar seguimiento al caso de</w:t>
      </w:r>
      <w:r w:rsidR="000A7CA0">
        <w:rPr>
          <w:szCs w:val="22"/>
          <w:lang w:val="es-MX"/>
        </w:rPr>
        <w:t>l colegiado</w:t>
      </w:r>
      <w:bookmarkStart w:id="1" w:name="_GoBack"/>
      <w:bookmarkEnd w:id="1"/>
      <w:r w:rsidR="000768A9">
        <w:rPr>
          <w:szCs w:val="22"/>
          <w:lang w:val="es-MX"/>
        </w:rPr>
        <w:t xml:space="preserve">, más enfatizado en conocer su estado de salud que en la gestión de cobro. </w:t>
      </w:r>
    </w:p>
    <w:p w:rsidR="000768A9" w:rsidRDefault="000768A9" w:rsidP="00D76E2F">
      <w:pPr>
        <w:spacing w:before="0" w:after="0"/>
        <w:rPr>
          <w:szCs w:val="22"/>
          <w:lang w:val="es-MX"/>
        </w:rPr>
      </w:pPr>
      <w:r>
        <w:rPr>
          <w:szCs w:val="22"/>
          <w:lang w:val="es-MX"/>
        </w:rPr>
        <w:t>Los directivos deliberan sobre el caso del colegiado y determinan enviar el expediente a cobro judicial por cumplimiento al reglamento de crédito del Fondo de Mutualidad, no obstante, es importante indicar a los familiares del colegiado</w:t>
      </w:r>
      <w:r w:rsidR="006257BF">
        <w:rPr>
          <w:szCs w:val="22"/>
          <w:lang w:val="es-MX"/>
        </w:rPr>
        <w:t xml:space="preserve"> que el Consejo de Administración conoce la </w:t>
      </w:r>
      <w:r w:rsidR="006257BF">
        <w:rPr>
          <w:szCs w:val="22"/>
          <w:lang w:val="es-MX"/>
        </w:rPr>
        <w:lastRenderedPageBreak/>
        <w:t xml:space="preserve">situación </w:t>
      </w:r>
      <w:r w:rsidR="0034260B">
        <w:rPr>
          <w:szCs w:val="22"/>
          <w:lang w:val="es-MX"/>
        </w:rPr>
        <w:t>compleja</w:t>
      </w:r>
      <w:r w:rsidR="006257BF">
        <w:rPr>
          <w:szCs w:val="22"/>
          <w:lang w:val="es-MX"/>
        </w:rPr>
        <w:t xml:space="preserve"> de</w:t>
      </w:r>
      <w:r w:rsidR="0034260B">
        <w:rPr>
          <w:szCs w:val="22"/>
          <w:lang w:val="es-MX"/>
        </w:rPr>
        <w:t>l</w:t>
      </w:r>
      <w:r w:rsidR="006257BF">
        <w:rPr>
          <w:szCs w:val="22"/>
          <w:lang w:val="es-MX"/>
        </w:rPr>
        <w:t xml:space="preserve"> </w:t>
      </w:r>
      <w:r w:rsidR="0034260B">
        <w:rPr>
          <w:szCs w:val="22"/>
          <w:lang w:val="es-MX"/>
        </w:rPr>
        <w:t>señor, reiteran que él envió del expediente es por un factor de cumplimiento al reglamento, pero conocen la situación y están dispuestos a colaborar cuando sea necesario</w:t>
      </w:r>
      <w:r w:rsidR="006257BF">
        <w:rPr>
          <w:szCs w:val="22"/>
          <w:lang w:val="es-MX"/>
        </w:rPr>
        <w:t xml:space="preserve">. </w:t>
      </w:r>
      <w:r w:rsidR="0034260B">
        <w:rPr>
          <w:szCs w:val="22"/>
          <w:lang w:val="es-MX"/>
        </w:rPr>
        <w:t>Agregan</w:t>
      </w:r>
      <w:r w:rsidR="006257BF">
        <w:rPr>
          <w:szCs w:val="22"/>
          <w:lang w:val="es-MX"/>
        </w:rPr>
        <w:t>, que en el momento oportuno analizarán como ayudar al colegiado y sus familiares para solventar la situación de las op</w:t>
      </w:r>
      <w:r w:rsidR="008D7615">
        <w:rPr>
          <w:szCs w:val="22"/>
          <w:lang w:val="es-MX"/>
        </w:rPr>
        <w:t>eraciones crediticias</w:t>
      </w:r>
      <w:r w:rsidR="006257BF">
        <w:rPr>
          <w:szCs w:val="22"/>
          <w:lang w:val="es-MX"/>
        </w:rPr>
        <w:t>.</w:t>
      </w:r>
    </w:p>
    <w:p w:rsidR="001A3EC8" w:rsidRPr="006B0E85" w:rsidRDefault="00202C58" w:rsidP="001A3EC8">
      <w:pPr>
        <w:rPr>
          <w:i/>
          <w:lang w:val="es-MX"/>
        </w:rPr>
      </w:pPr>
      <w:r w:rsidRPr="006B0E85">
        <w:rPr>
          <w:b/>
          <w:i/>
          <w:szCs w:val="22"/>
          <w:lang w:val="es-MX"/>
        </w:rPr>
        <w:t>Acuerdo 08</w:t>
      </w:r>
      <w:r w:rsidR="001A3EC8" w:rsidRPr="006B0E85">
        <w:rPr>
          <w:b/>
          <w:i/>
          <w:szCs w:val="22"/>
          <w:lang w:val="es-MX"/>
        </w:rPr>
        <w:t>-</w:t>
      </w:r>
      <w:r w:rsidRPr="006B0E85">
        <w:rPr>
          <w:b/>
          <w:i/>
          <w:szCs w:val="22"/>
          <w:lang w:val="es-MX"/>
        </w:rPr>
        <w:t>25</w:t>
      </w:r>
      <w:r w:rsidR="001A3EC8" w:rsidRPr="006B0E85">
        <w:rPr>
          <w:b/>
          <w:i/>
          <w:szCs w:val="22"/>
          <w:lang w:val="es-MX"/>
        </w:rPr>
        <w:t>:</w:t>
      </w:r>
      <w:r w:rsidR="001A3EC8" w:rsidRPr="006B0E85">
        <w:rPr>
          <w:i/>
          <w:lang w:val="es-MX"/>
        </w:rPr>
        <w:t xml:space="preserve"> En cumplimiento con el Reglamento de Crédito, se acuerda aprobar el</w:t>
      </w:r>
      <w:r w:rsidRPr="006B0E85">
        <w:rPr>
          <w:i/>
          <w:lang w:val="es-MX"/>
        </w:rPr>
        <w:t xml:space="preserve"> traslado a cobro judicial de la</w:t>
      </w:r>
      <w:r w:rsidR="001A3EC8" w:rsidRPr="006B0E85">
        <w:rPr>
          <w:i/>
          <w:lang w:val="es-MX"/>
        </w:rPr>
        <w:t xml:space="preserve"> operación de crédito sin fiador número </w:t>
      </w:r>
      <w:r w:rsidRPr="006B0E85">
        <w:rPr>
          <w:i/>
          <w:lang w:val="es-MX"/>
        </w:rPr>
        <w:t>201611000000010</w:t>
      </w:r>
      <w:r w:rsidR="001A3EC8" w:rsidRPr="006B0E85">
        <w:rPr>
          <w:i/>
          <w:lang w:val="es-MX"/>
        </w:rPr>
        <w:t>, a nombre del cole</w:t>
      </w:r>
      <w:r w:rsidR="00837867">
        <w:rPr>
          <w:i/>
          <w:lang w:val="es-MX"/>
        </w:rPr>
        <w:t>giado</w:t>
      </w:r>
      <w:r w:rsidR="001A3EC8" w:rsidRPr="006B0E85">
        <w:rPr>
          <w:i/>
          <w:lang w:val="es-MX"/>
        </w:rPr>
        <w:t>, en razón de presentar morosidad mayor a 90 días. (Acuerdo en firme y por unanimidad).</w:t>
      </w:r>
    </w:p>
    <w:p w:rsidR="001A729B" w:rsidRPr="00170DCD" w:rsidRDefault="00170DCD" w:rsidP="00170DCD">
      <w:pPr>
        <w:rPr>
          <w:i/>
          <w:lang w:val="es-MX"/>
        </w:rPr>
      </w:pPr>
      <w:r w:rsidRPr="006B0E85">
        <w:rPr>
          <w:b/>
          <w:i/>
          <w:szCs w:val="22"/>
          <w:lang w:val="es-MX"/>
        </w:rPr>
        <w:t>Acuerdo 0</w:t>
      </w:r>
      <w:r w:rsidR="006B0E85" w:rsidRPr="006B0E85">
        <w:rPr>
          <w:b/>
          <w:i/>
          <w:szCs w:val="22"/>
          <w:lang w:val="es-MX"/>
        </w:rPr>
        <w:t>9</w:t>
      </w:r>
      <w:r w:rsidRPr="006B0E85">
        <w:rPr>
          <w:b/>
          <w:i/>
          <w:szCs w:val="22"/>
          <w:lang w:val="es-MX"/>
        </w:rPr>
        <w:t>-</w:t>
      </w:r>
      <w:r w:rsidR="006B0E85" w:rsidRPr="006B0E85">
        <w:rPr>
          <w:b/>
          <w:i/>
          <w:szCs w:val="22"/>
          <w:lang w:val="es-MX"/>
        </w:rPr>
        <w:t>25</w:t>
      </w:r>
      <w:r w:rsidRPr="006B0E85">
        <w:rPr>
          <w:b/>
          <w:i/>
          <w:szCs w:val="22"/>
          <w:lang w:val="es-MX"/>
        </w:rPr>
        <w:t>:</w:t>
      </w:r>
      <w:r w:rsidRPr="006B0E85">
        <w:rPr>
          <w:i/>
          <w:lang w:val="es-MX"/>
        </w:rPr>
        <w:t xml:space="preserve"> En cumplimiento con el Reglamento de Crédito, se acuerda aprobar el traslado a cobro judicial de la operación de crédito </w:t>
      </w:r>
      <w:r w:rsidR="006B0E85" w:rsidRPr="006B0E85">
        <w:rPr>
          <w:i/>
          <w:lang w:val="es-MX"/>
        </w:rPr>
        <w:t>de caja chica</w:t>
      </w:r>
      <w:r w:rsidRPr="006B0E85">
        <w:rPr>
          <w:i/>
          <w:lang w:val="es-MX"/>
        </w:rPr>
        <w:t xml:space="preserve"> número </w:t>
      </w:r>
      <w:r w:rsidR="006B0E85" w:rsidRPr="006B0E85">
        <w:rPr>
          <w:i/>
        </w:rPr>
        <w:t>201701000000003</w:t>
      </w:r>
      <w:r w:rsidRPr="006B0E85">
        <w:rPr>
          <w:i/>
          <w:lang w:val="es-MX"/>
        </w:rPr>
        <w:t>, a nombre del colegiado, en razón de presentar morosidad mayor a 90 días. (Acuerdo en firme y por unanimidad).</w:t>
      </w:r>
    </w:p>
    <w:p w:rsidR="00D76E2F" w:rsidRDefault="00D76E2F" w:rsidP="00D76E2F">
      <w:pPr>
        <w:spacing w:before="0" w:after="0"/>
        <w:rPr>
          <w:szCs w:val="22"/>
          <w:lang w:val="es-MX"/>
        </w:rPr>
      </w:pPr>
      <w:r>
        <w:rPr>
          <w:szCs w:val="22"/>
          <w:lang w:val="es-MX"/>
        </w:rPr>
        <w:t>8.6 Modificación Presupuestaria para artículos promocionales.</w:t>
      </w:r>
    </w:p>
    <w:p w:rsidR="00964B68" w:rsidRDefault="00964B68" w:rsidP="00964B68">
      <w:pPr>
        <w:spacing w:before="0" w:after="0"/>
        <w:rPr>
          <w:szCs w:val="22"/>
          <w:lang w:val="es-MX"/>
        </w:rPr>
      </w:pPr>
      <w:r>
        <w:rPr>
          <w:szCs w:val="22"/>
          <w:lang w:val="es-MX"/>
        </w:rPr>
        <w:t>La administración presenta la modificación de presupuest</w:t>
      </w:r>
      <w:r w:rsidR="00601F51">
        <w:rPr>
          <w:szCs w:val="22"/>
          <w:lang w:val="es-MX"/>
        </w:rPr>
        <w:t>aria</w:t>
      </w:r>
      <w:r>
        <w:rPr>
          <w:szCs w:val="22"/>
          <w:lang w:val="es-MX"/>
        </w:rPr>
        <w:t xml:space="preserve"> para</w:t>
      </w:r>
      <w:r w:rsidR="00601F51">
        <w:rPr>
          <w:szCs w:val="22"/>
          <w:lang w:val="es-MX"/>
        </w:rPr>
        <w:t xml:space="preserve"> reforzar la partida del PAO 2017 denominada Promoción y Divulgación</w:t>
      </w:r>
      <w:r>
        <w:rPr>
          <w:szCs w:val="22"/>
          <w:lang w:val="es-MX"/>
        </w:rPr>
        <w:t xml:space="preserve">, la reforma consiste en aumentar en ¢1.000.000.00 el presupuesto asignado para promoción y divulgación, y </w:t>
      </w:r>
      <w:r w:rsidR="00601F51">
        <w:rPr>
          <w:szCs w:val="22"/>
          <w:lang w:val="es-MX"/>
        </w:rPr>
        <w:t>disminuir</w:t>
      </w:r>
      <w:r>
        <w:rPr>
          <w:szCs w:val="22"/>
          <w:lang w:val="es-MX"/>
        </w:rPr>
        <w:t xml:space="preserve"> en ¢1.000.000.00 la cuenta </w:t>
      </w:r>
      <w:r w:rsidR="00601F51">
        <w:rPr>
          <w:szCs w:val="22"/>
          <w:lang w:val="es-MX"/>
        </w:rPr>
        <w:t>denominada</w:t>
      </w:r>
      <w:r>
        <w:rPr>
          <w:szCs w:val="22"/>
          <w:lang w:val="es-MX"/>
        </w:rPr>
        <w:t xml:space="preserve"> Capacitación, Seminarios y Cursos.</w:t>
      </w:r>
    </w:p>
    <w:p w:rsidR="00964B68" w:rsidRDefault="00964B68" w:rsidP="00964B68">
      <w:pPr>
        <w:spacing w:before="0" w:after="0"/>
        <w:rPr>
          <w:szCs w:val="22"/>
          <w:lang w:val="es-MX"/>
        </w:rPr>
      </w:pPr>
      <w:r>
        <w:rPr>
          <w:szCs w:val="22"/>
          <w:lang w:val="es-MX"/>
        </w:rPr>
        <w:t xml:space="preserve">Los directivos realizan observaciones a la modificación y se acuerda, </w:t>
      </w:r>
    </w:p>
    <w:p w:rsidR="00964B68" w:rsidRDefault="00964B68" w:rsidP="00BB0756">
      <w:pPr>
        <w:pStyle w:val="NormalWeb"/>
        <w:spacing w:before="0" w:beforeAutospacing="0" w:after="0" w:afterAutospacing="0"/>
        <w:jc w:val="both"/>
        <w:rPr>
          <w:i/>
          <w:lang w:val="es-MX"/>
        </w:rPr>
      </w:pPr>
      <w:r>
        <w:rPr>
          <w:b/>
          <w:i/>
          <w:lang w:val="es-MX"/>
        </w:rPr>
        <w:t xml:space="preserve">Acuerdo 10-25: </w:t>
      </w:r>
      <w:r>
        <w:rPr>
          <w:i/>
          <w:lang w:val="es-MX"/>
        </w:rPr>
        <w:t xml:space="preserve">Se acuerda aumentar </w:t>
      </w:r>
      <w:r w:rsidR="00601F51">
        <w:rPr>
          <w:i/>
          <w:lang w:val="es-MX"/>
        </w:rPr>
        <w:t xml:space="preserve">la partida del PAO 2017 denominada </w:t>
      </w:r>
      <w:r>
        <w:rPr>
          <w:i/>
          <w:lang w:val="es-MX"/>
        </w:rPr>
        <w:t>Promoción y Divulgación</w:t>
      </w:r>
      <w:r w:rsidR="00601F51">
        <w:rPr>
          <w:i/>
          <w:lang w:val="es-MX"/>
        </w:rPr>
        <w:t>,</w:t>
      </w:r>
      <w:r>
        <w:rPr>
          <w:i/>
          <w:lang w:val="es-MX"/>
        </w:rPr>
        <w:t xml:space="preserve"> </w:t>
      </w:r>
      <w:r w:rsidR="00601F51">
        <w:rPr>
          <w:i/>
          <w:lang w:val="es-MX"/>
        </w:rPr>
        <w:t>por la suma de</w:t>
      </w:r>
      <w:r>
        <w:rPr>
          <w:i/>
          <w:lang w:val="es-MX"/>
        </w:rPr>
        <w:t xml:space="preserve"> ¢1.000.000.00 y </w:t>
      </w:r>
      <w:r w:rsidR="00601F51">
        <w:rPr>
          <w:i/>
          <w:lang w:val="es-MX"/>
        </w:rPr>
        <w:t>disminuir por el monto de</w:t>
      </w:r>
      <w:r>
        <w:rPr>
          <w:i/>
          <w:lang w:val="es-MX"/>
        </w:rPr>
        <w:t xml:space="preserve"> ¢1.000.000.00</w:t>
      </w:r>
      <w:r w:rsidR="00BB0756">
        <w:rPr>
          <w:i/>
          <w:lang w:val="es-MX"/>
        </w:rPr>
        <w:t>,</w:t>
      </w:r>
      <w:r>
        <w:rPr>
          <w:i/>
          <w:lang w:val="es-MX"/>
        </w:rPr>
        <w:t xml:space="preserve"> la cuenta de Capacitación, </w:t>
      </w:r>
      <w:r w:rsidR="0034260B">
        <w:rPr>
          <w:i/>
          <w:lang w:val="es-MX"/>
        </w:rPr>
        <w:t>Seminarios y Cursos</w:t>
      </w:r>
      <w:r w:rsidRPr="00A22ED9">
        <w:rPr>
          <w:i/>
          <w:lang w:val="es-MX"/>
        </w:rPr>
        <w:t>.</w:t>
      </w:r>
      <w:r w:rsidRPr="00D87C11">
        <w:rPr>
          <w:i/>
          <w:lang w:val="es-MX"/>
        </w:rPr>
        <w:t xml:space="preserve"> (Acuerdo en firme y </w:t>
      </w:r>
      <w:r>
        <w:rPr>
          <w:i/>
          <w:lang w:val="es-MX"/>
        </w:rPr>
        <w:t>por unanimidad)</w:t>
      </w:r>
      <w:r w:rsidRPr="00D87C11">
        <w:rPr>
          <w:i/>
          <w:lang w:val="es-MX"/>
        </w:rPr>
        <w:t xml:space="preserve"> </w:t>
      </w:r>
    </w:p>
    <w:p w:rsidR="00BB0756" w:rsidRPr="00BB0756" w:rsidRDefault="00BB0756" w:rsidP="00BB0756">
      <w:pPr>
        <w:pStyle w:val="NormalWeb"/>
        <w:spacing w:before="0" w:beforeAutospacing="0" w:after="0" w:afterAutospacing="0"/>
        <w:jc w:val="both"/>
        <w:rPr>
          <w:i/>
          <w:lang w:val="es-MX"/>
        </w:rPr>
      </w:pPr>
    </w:p>
    <w:p w:rsidR="00717FCD" w:rsidRDefault="00D76E2F" w:rsidP="00FA5FDD">
      <w:pPr>
        <w:spacing w:before="0" w:after="0"/>
        <w:rPr>
          <w:szCs w:val="22"/>
          <w:lang w:val="es-MX"/>
        </w:rPr>
      </w:pPr>
      <w:r>
        <w:rPr>
          <w:szCs w:val="22"/>
          <w:lang w:val="es-MX"/>
        </w:rPr>
        <w:t xml:space="preserve">8.7 Colegiados inactivos con </w:t>
      </w:r>
      <w:r w:rsidR="00717FCD">
        <w:rPr>
          <w:szCs w:val="22"/>
          <w:lang w:val="es-MX"/>
        </w:rPr>
        <w:t>crédito.</w:t>
      </w:r>
    </w:p>
    <w:p w:rsidR="00717FCD" w:rsidRDefault="00717FCD" w:rsidP="00717FCD">
      <w:pPr>
        <w:rPr>
          <w:szCs w:val="22"/>
          <w:lang w:val="es-MX"/>
        </w:rPr>
      </w:pPr>
      <w:r w:rsidRPr="00A17B99">
        <w:rPr>
          <w:szCs w:val="22"/>
          <w:lang w:val="es-MX"/>
        </w:rPr>
        <w:t>Se conoce la lista de colegiados</w:t>
      </w:r>
      <w:r>
        <w:rPr>
          <w:szCs w:val="22"/>
          <w:lang w:val="es-MX"/>
        </w:rPr>
        <w:t xml:space="preserve"> inactivos</w:t>
      </w:r>
      <w:r w:rsidRPr="00A17B99">
        <w:rPr>
          <w:szCs w:val="22"/>
          <w:lang w:val="es-MX"/>
        </w:rPr>
        <w:t xml:space="preserve"> con crédito presentada por la administración</w:t>
      </w:r>
      <w:r>
        <w:rPr>
          <w:szCs w:val="22"/>
          <w:lang w:val="es-MX"/>
        </w:rPr>
        <w:t>, los miembros deliberan sobre cada caso.</w:t>
      </w:r>
      <w:r w:rsidR="00B36EF5">
        <w:rPr>
          <w:szCs w:val="22"/>
          <w:lang w:val="es-MX"/>
        </w:rPr>
        <w:t xml:space="preserve"> Los casos presentados son: </w:t>
      </w:r>
      <w:r w:rsidR="00837867">
        <w:rPr>
          <w:szCs w:val="22"/>
          <w:lang w:val="es-MX"/>
        </w:rPr>
        <w:t>tres</w:t>
      </w:r>
      <w:r w:rsidR="002D13D1">
        <w:rPr>
          <w:szCs w:val="22"/>
          <w:lang w:val="es-MX"/>
        </w:rPr>
        <w:t>.</w:t>
      </w:r>
      <w:r>
        <w:rPr>
          <w:szCs w:val="22"/>
          <w:lang w:val="es-MX"/>
        </w:rPr>
        <w:t xml:space="preserve"> Concluyendo incentivar a los casos presentados a ponerse al día con el Colper en un plazo de un mes, de esa manera conservar los beneficios crediticios del Fondo. </w:t>
      </w:r>
    </w:p>
    <w:p w:rsidR="00717FCD" w:rsidRPr="00FA5FDD" w:rsidRDefault="00717FCD" w:rsidP="00FA5FDD">
      <w:pPr>
        <w:rPr>
          <w:i/>
          <w:szCs w:val="22"/>
          <w:lang w:val="es-MX"/>
        </w:rPr>
      </w:pPr>
      <w:r>
        <w:rPr>
          <w:b/>
          <w:i/>
          <w:szCs w:val="22"/>
          <w:lang w:val="es-MX"/>
        </w:rPr>
        <w:t>Acuerdo 11-</w:t>
      </w:r>
      <w:r w:rsidR="00D80970">
        <w:rPr>
          <w:b/>
          <w:i/>
          <w:szCs w:val="22"/>
          <w:lang w:val="es-MX"/>
        </w:rPr>
        <w:t>25</w:t>
      </w:r>
      <w:r w:rsidRPr="00856ED4">
        <w:rPr>
          <w:b/>
          <w:i/>
          <w:szCs w:val="22"/>
          <w:lang w:val="es-MX"/>
        </w:rPr>
        <w:t>:</w:t>
      </w:r>
      <w:r>
        <w:rPr>
          <w:b/>
          <w:i/>
          <w:szCs w:val="22"/>
          <w:lang w:val="es-MX"/>
        </w:rPr>
        <w:t xml:space="preserve"> </w:t>
      </w:r>
      <w:r w:rsidRPr="00856ED4">
        <w:rPr>
          <w:i/>
          <w:szCs w:val="22"/>
          <w:lang w:val="es-MX"/>
        </w:rPr>
        <w:t>Se acuerda del</w:t>
      </w:r>
      <w:r>
        <w:rPr>
          <w:i/>
          <w:szCs w:val="22"/>
          <w:lang w:val="es-MX"/>
        </w:rPr>
        <w:t>egar en la administración dirigir</w:t>
      </w:r>
      <w:r w:rsidRPr="00856ED4">
        <w:rPr>
          <w:i/>
          <w:szCs w:val="22"/>
          <w:lang w:val="es-MX"/>
        </w:rPr>
        <w:t xml:space="preserve"> una carta</w:t>
      </w:r>
      <w:r w:rsidR="00583F99">
        <w:rPr>
          <w:i/>
          <w:szCs w:val="22"/>
          <w:lang w:val="es-MX"/>
        </w:rPr>
        <w:t xml:space="preserve">, en </w:t>
      </w:r>
      <w:r w:rsidR="0070609E">
        <w:rPr>
          <w:i/>
          <w:szCs w:val="22"/>
          <w:lang w:val="es-MX"/>
        </w:rPr>
        <w:t>físico, a</w:t>
      </w:r>
      <w:r>
        <w:rPr>
          <w:i/>
          <w:szCs w:val="22"/>
          <w:lang w:val="es-MX"/>
        </w:rPr>
        <w:t xml:space="preserve"> cada uno de los deudores, con copia al fiador, cuando así corresponda.  La nota hará referencia al compromiso que adquirieron a la hora de formalizar su operación crediticia, expresamente en su obligación de mantenerse en posición de activos del COLPER.  Se indicará en dicho oficio que deben regular su situación, para lo cual se les </w:t>
      </w:r>
      <w:r w:rsidRPr="00841650">
        <w:rPr>
          <w:i/>
          <w:szCs w:val="22"/>
          <w:lang w:val="es-MX"/>
        </w:rPr>
        <w:t xml:space="preserve">concede un plazo de 30 días.  De no atender al llamado se deberá actuar según la normativa vigente. </w:t>
      </w:r>
      <w:r w:rsidRPr="00841650">
        <w:rPr>
          <w:i/>
          <w:lang w:val="es-MX"/>
        </w:rPr>
        <w:t>(Acuerdo</w:t>
      </w:r>
      <w:r>
        <w:rPr>
          <w:i/>
          <w:lang w:val="es-MX"/>
        </w:rPr>
        <w:t xml:space="preserve"> en firme y por unanimidad).</w:t>
      </w:r>
      <w:r>
        <w:rPr>
          <w:i/>
          <w:szCs w:val="22"/>
          <w:lang w:val="es-MX"/>
        </w:rPr>
        <w:t xml:space="preserve"> </w:t>
      </w:r>
    </w:p>
    <w:p w:rsidR="00D76E2F" w:rsidRDefault="00D76E2F" w:rsidP="00D76E2F">
      <w:pPr>
        <w:spacing w:before="0" w:after="0"/>
        <w:rPr>
          <w:szCs w:val="22"/>
          <w:lang w:val="es-MX"/>
        </w:rPr>
      </w:pPr>
      <w:r>
        <w:rPr>
          <w:szCs w:val="22"/>
          <w:lang w:val="es-MX"/>
        </w:rPr>
        <w:t>8.8 Alimentación actividad “Noche Pampera”</w:t>
      </w:r>
      <w:r w:rsidR="001A3EC8">
        <w:rPr>
          <w:szCs w:val="22"/>
          <w:lang w:val="es-MX"/>
        </w:rPr>
        <w:t>.</w:t>
      </w:r>
    </w:p>
    <w:p w:rsidR="001A3EC8" w:rsidRPr="00D80970" w:rsidRDefault="001A3EC8" w:rsidP="001A3EC8">
      <w:pPr>
        <w:rPr>
          <w:lang w:val="es-MX"/>
        </w:rPr>
      </w:pPr>
      <w:r w:rsidRPr="00D80970">
        <w:rPr>
          <w:lang w:val="es-MX"/>
        </w:rPr>
        <w:lastRenderedPageBreak/>
        <w:t xml:space="preserve">La administración presenta la propuesta de alimentación para la Actividad </w:t>
      </w:r>
      <w:r w:rsidR="00C93473" w:rsidRPr="00D80970">
        <w:rPr>
          <w:lang w:val="es-MX"/>
        </w:rPr>
        <w:t>denominada “</w:t>
      </w:r>
      <w:r w:rsidR="00061C3B" w:rsidRPr="00D80970">
        <w:rPr>
          <w:lang w:val="es-MX"/>
        </w:rPr>
        <w:t>Noche Pampera</w:t>
      </w:r>
      <w:r w:rsidR="00C93473" w:rsidRPr="00D80970">
        <w:rPr>
          <w:lang w:val="es-MX"/>
        </w:rPr>
        <w:t>” en celebrarse en la Semana de la Prensa</w:t>
      </w:r>
      <w:r w:rsidRPr="00D80970">
        <w:rPr>
          <w:lang w:val="es-MX"/>
        </w:rPr>
        <w:t xml:space="preserve"> </w:t>
      </w:r>
      <w:r w:rsidR="00C93473" w:rsidRPr="00D80970">
        <w:rPr>
          <w:lang w:val="es-MX"/>
        </w:rPr>
        <w:t>el</w:t>
      </w:r>
      <w:r w:rsidRPr="00D80970">
        <w:rPr>
          <w:lang w:val="es-MX"/>
        </w:rPr>
        <w:t xml:space="preserve"> día </w:t>
      </w:r>
      <w:r w:rsidR="00C93473" w:rsidRPr="00D80970">
        <w:rPr>
          <w:lang w:val="es-MX"/>
        </w:rPr>
        <w:t>21</w:t>
      </w:r>
      <w:r w:rsidRPr="00D80970">
        <w:rPr>
          <w:lang w:val="es-MX"/>
        </w:rPr>
        <w:t xml:space="preserve"> de </w:t>
      </w:r>
      <w:r w:rsidR="00C93473" w:rsidRPr="00D80970">
        <w:rPr>
          <w:lang w:val="es-MX"/>
        </w:rPr>
        <w:t>setiembre</w:t>
      </w:r>
      <w:r w:rsidRPr="00D80970">
        <w:rPr>
          <w:lang w:val="es-MX"/>
        </w:rPr>
        <w:t xml:space="preserve"> del 2017.</w:t>
      </w:r>
    </w:p>
    <w:p w:rsidR="001A3EC8" w:rsidRPr="00D80970" w:rsidRDefault="001A3EC8" w:rsidP="001A3EC8">
      <w:pPr>
        <w:rPr>
          <w:lang w:val="es-MX"/>
        </w:rPr>
      </w:pPr>
      <w:r w:rsidRPr="00D80970">
        <w:rPr>
          <w:lang w:val="es-MX"/>
        </w:rPr>
        <w:t>Los directivos deliberan sobre las diferentes opciones de alimentación para la Actividad Excelencia académica y se acuerda.</w:t>
      </w:r>
    </w:p>
    <w:p w:rsidR="001A3EC8" w:rsidRPr="00D80970" w:rsidRDefault="00D80970" w:rsidP="001A3EC8">
      <w:pPr>
        <w:spacing w:line="240" w:lineRule="auto"/>
        <w:rPr>
          <w:i/>
          <w:szCs w:val="22"/>
          <w:lang w:val="es-MX"/>
        </w:rPr>
      </w:pPr>
      <w:bookmarkStart w:id="2" w:name="OLE_LINK1"/>
      <w:r>
        <w:rPr>
          <w:b/>
          <w:i/>
          <w:szCs w:val="22"/>
          <w:lang w:val="es-MX"/>
        </w:rPr>
        <w:t>Acuerdo 12-25</w:t>
      </w:r>
      <w:r w:rsidR="001A3EC8" w:rsidRPr="00D80970">
        <w:rPr>
          <w:b/>
          <w:i/>
          <w:szCs w:val="22"/>
          <w:lang w:val="es-MX"/>
        </w:rPr>
        <w:t xml:space="preserve">: </w:t>
      </w:r>
      <w:r w:rsidR="001A3EC8" w:rsidRPr="00D80970">
        <w:rPr>
          <w:i/>
          <w:szCs w:val="22"/>
          <w:lang w:val="es-MX"/>
        </w:rPr>
        <w:t>Se aprueba la alimentación propuesta por la administración para la actividad “</w:t>
      </w:r>
      <w:r w:rsidR="00C93473" w:rsidRPr="00D80970">
        <w:rPr>
          <w:i/>
          <w:szCs w:val="22"/>
          <w:lang w:val="es-MX"/>
        </w:rPr>
        <w:t>Noche Pampera</w:t>
      </w:r>
      <w:r w:rsidR="001A3EC8" w:rsidRPr="00D80970">
        <w:rPr>
          <w:i/>
          <w:szCs w:val="22"/>
          <w:lang w:val="es-MX"/>
        </w:rPr>
        <w:t>”</w:t>
      </w:r>
      <w:r w:rsidR="00D60B8F">
        <w:rPr>
          <w:i/>
          <w:szCs w:val="22"/>
          <w:lang w:val="es-MX"/>
        </w:rPr>
        <w:t>, con un presupuesto</w:t>
      </w:r>
      <w:r w:rsidR="00C54CE8">
        <w:rPr>
          <w:i/>
          <w:szCs w:val="22"/>
          <w:lang w:val="es-MX"/>
        </w:rPr>
        <w:t xml:space="preserve"> total</w:t>
      </w:r>
      <w:r w:rsidR="00D60B8F">
        <w:rPr>
          <w:i/>
          <w:szCs w:val="22"/>
          <w:lang w:val="es-MX"/>
        </w:rPr>
        <w:t xml:space="preserve"> de ¢3.395.</w:t>
      </w:r>
      <w:r w:rsidR="00C54CE8">
        <w:rPr>
          <w:i/>
          <w:szCs w:val="22"/>
          <w:lang w:val="es-MX"/>
        </w:rPr>
        <w:t>000.00</w:t>
      </w:r>
      <w:r w:rsidR="001A3EC8" w:rsidRPr="00D80970">
        <w:rPr>
          <w:i/>
          <w:szCs w:val="22"/>
          <w:lang w:val="es-MX"/>
        </w:rPr>
        <w:t xml:space="preserve">, </w:t>
      </w:r>
      <w:r w:rsidR="00C54CE8">
        <w:rPr>
          <w:i/>
          <w:szCs w:val="22"/>
          <w:lang w:val="es-MX"/>
        </w:rPr>
        <w:t xml:space="preserve">y </w:t>
      </w:r>
      <w:r w:rsidR="001A3EC8" w:rsidRPr="00D80970">
        <w:rPr>
          <w:i/>
          <w:szCs w:val="22"/>
          <w:lang w:val="es-MX"/>
        </w:rPr>
        <w:t xml:space="preserve">el siguiente menú: </w:t>
      </w:r>
    </w:p>
    <w:p w:rsidR="00C93473" w:rsidRPr="00D80970" w:rsidRDefault="00C93473" w:rsidP="00C93473">
      <w:pPr>
        <w:spacing w:line="240" w:lineRule="auto"/>
        <w:rPr>
          <w:i/>
          <w:szCs w:val="22"/>
          <w:lang w:val="es-MX"/>
        </w:rPr>
      </w:pPr>
      <w:r w:rsidRPr="00D80970">
        <w:rPr>
          <w:i/>
          <w:szCs w:val="22"/>
          <w:lang w:val="es-MX"/>
        </w:rPr>
        <w:t>Bocadillos:</w:t>
      </w:r>
    </w:p>
    <w:p w:rsidR="00C93473" w:rsidRPr="00D80970" w:rsidRDefault="00C93473" w:rsidP="00C93473">
      <w:pPr>
        <w:pStyle w:val="Prrafodelista"/>
        <w:numPr>
          <w:ilvl w:val="0"/>
          <w:numId w:val="47"/>
        </w:numPr>
        <w:spacing w:line="240" w:lineRule="auto"/>
        <w:rPr>
          <w:i/>
          <w:szCs w:val="22"/>
          <w:lang w:val="es-MX"/>
        </w:rPr>
      </w:pPr>
      <w:r w:rsidRPr="00D80970">
        <w:rPr>
          <w:i/>
          <w:szCs w:val="22"/>
          <w:lang w:val="es-MX"/>
        </w:rPr>
        <w:t xml:space="preserve">Tortilla de maíz palmeada con cuajada. </w:t>
      </w:r>
    </w:p>
    <w:p w:rsidR="00C93473" w:rsidRPr="00D80970" w:rsidRDefault="00C93473" w:rsidP="00C93473">
      <w:pPr>
        <w:pStyle w:val="Prrafodelista"/>
        <w:numPr>
          <w:ilvl w:val="0"/>
          <w:numId w:val="47"/>
        </w:numPr>
        <w:spacing w:line="240" w:lineRule="auto"/>
        <w:rPr>
          <w:i/>
          <w:szCs w:val="22"/>
          <w:lang w:val="es-MX"/>
        </w:rPr>
      </w:pPr>
      <w:r w:rsidRPr="00D80970">
        <w:rPr>
          <w:i/>
          <w:szCs w:val="22"/>
          <w:lang w:val="es-MX"/>
        </w:rPr>
        <w:t>Tanelas</w:t>
      </w:r>
    </w:p>
    <w:p w:rsidR="00C93473" w:rsidRPr="00D80970" w:rsidRDefault="00C93473" w:rsidP="00C93473">
      <w:pPr>
        <w:spacing w:line="240" w:lineRule="auto"/>
        <w:rPr>
          <w:i/>
          <w:szCs w:val="22"/>
          <w:lang w:val="es-MX"/>
        </w:rPr>
      </w:pPr>
      <w:r w:rsidRPr="00D80970">
        <w:rPr>
          <w:i/>
          <w:szCs w:val="22"/>
          <w:lang w:val="es-MX"/>
        </w:rPr>
        <w:t>Plato fuerte:</w:t>
      </w:r>
    </w:p>
    <w:p w:rsidR="00C93473" w:rsidRPr="00D80970" w:rsidRDefault="00C93473" w:rsidP="00C93473">
      <w:pPr>
        <w:pStyle w:val="Prrafodelista"/>
        <w:numPr>
          <w:ilvl w:val="0"/>
          <w:numId w:val="48"/>
        </w:numPr>
        <w:spacing w:line="240" w:lineRule="auto"/>
        <w:rPr>
          <w:i/>
          <w:szCs w:val="22"/>
          <w:lang w:val="es-MX"/>
        </w:rPr>
      </w:pPr>
      <w:r w:rsidRPr="00D80970">
        <w:rPr>
          <w:i/>
          <w:szCs w:val="22"/>
          <w:lang w:val="es-MX"/>
        </w:rPr>
        <w:t xml:space="preserve">Gallina rellena. </w:t>
      </w:r>
    </w:p>
    <w:p w:rsidR="00C93473" w:rsidRPr="00D80970" w:rsidRDefault="00C93473" w:rsidP="00C93473">
      <w:pPr>
        <w:spacing w:line="240" w:lineRule="auto"/>
        <w:rPr>
          <w:i/>
          <w:szCs w:val="22"/>
          <w:lang w:val="es-MX"/>
        </w:rPr>
      </w:pPr>
      <w:r w:rsidRPr="00D80970">
        <w:rPr>
          <w:i/>
          <w:szCs w:val="22"/>
          <w:lang w:val="es-MX"/>
        </w:rPr>
        <w:t>Postre</w:t>
      </w:r>
      <w:r w:rsidR="00F55BDD">
        <w:rPr>
          <w:i/>
          <w:szCs w:val="22"/>
          <w:lang w:val="es-MX"/>
        </w:rPr>
        <w:t>s</w:t>
      </w:r>
      <w:r w:rsidRPr="00D80970">
        <w:rPr>
          <w:i/>
          <w:szCs w:val="22"/>
          <w:lang w:val="es-MX"/>
        </w:rPr>
        <w:t>:</w:t>
      </w:r>
    </w:p>
    <w:p w:rsidR="00C93473" w:rsidRPr="00D80970" w:rsidRDefault="00C93473" w:rsidP="00C93473">
      <w:pPr>
        <w:pStyle w:val="Prrafodelista"/>
        <w:numPr>
          <w:ilvl w:val="0"/>
          <w:numId w:val="48"/>
        </w:numPr>
        <w:spacing w:line="240" w:lineRule="auto"/>
        <w:rPr>
          <w:i/>
          <w:szCs w:val="22"/>
          <w:lang w:val="es-MX"/>
        </w:rPr>
      </w:pPr>
      <w:r w:rsidRPr="00D80970">
        <w:rPr>
          <w:i/>
          <w:szCs w:val="22"/>
          <w:lang w:val="es-MX"/>
        </w:rPr>
        <w:t xml:space="preserve">Atol de maíz </w:t>
      </w:r>
      <w:proofErr w:type="spellStart"/>
      <w:r w:rsidRPr="00D80970">
        <w:rPr>
          <w:i/>
          <w:szCs w:val="22"/>
          <w:lang w:val="es-MX"/>
        </w:rPr>
        <w:t>pujagua</w:t>
      </w:r>
      <w:proofErr w:type="spellEnd"/>
      <w:r w:rsidRPr="00D80970">
        <w:rPr>
          <w:i/>
          <w:szCs w:val="22"/>
          <w:lang w:val="es-MX"/>
        </w:rPr>
        <w:t xml:space="preserve">. </w:t>
      </w:r>
    </w:p>
    <w:p w:rsidR="00C93473" w:rsidRPr="00D80970" w:rsidRDefault="00C93473" w:rsidP="00C93473">
      <w:pPr>
        <w:pStyle w:val="Prrafodelista"/>
        <w:numPr>
          <w:ilvl w:val="0"/>
          <w:numId w:val="48"/>
        </w:numPr>
        <w:spacing w:line="240" w:lineRule="auto"/>
        <w:rPr>
          <w:i/>
          <w:szCs w:val="22"/>
          <w:lang w:val="es-MX"/>
        </w:rPr>
      </w:pPr>
      <w:r w:rsidRPr="00D80970">
        <w:rPr>
          <w:i/>
          <w:szCs w:val="22"/>
          <w:lang w:val="es-MX"/>
        </w:rPr>
        <w:t xml:space="preserve">Cajeta de papaya. </w:t>
      </w:r>
    </w:p>
    <w:p w:rsidR="00C93473" w:rsidRPr="00D80970" w:rsidRDefault="00C93473" w:rsidP="00C93473">
      <w:pPr>
        <w:spacing w:line="240" w:lineRule="auto"/>
        <w:rPr>
          <w:i/>
          <w:szCs w:val="22"/>
          <w:lang w:val="es-MX"/>
        </w:rPr>
      </w:pPr>
      <w:r w:rsidRPr="00D80970">
        <w:rPr>
          <w:i/>
          <w:szCs w:val="22"/>
          <w:lang w:val="es-MX"/>
        </w:rPr>
        <w:t>Bebidas:</w:t>
      </w:r>
    </w:p>
    <w:p w:rsidR="00C93473" w:rsidRPr="00D80970" w:rsidRDefault="00C93473" w:rsidP="00C93473">
      <w:pPr>
        <w:pStyle w:val="Prrafodelista"/>
        <w:numPr>
          <w:ilvl w:val="0"/>
          <w:numId w:val="49"/>
        </w:numPr>
        <w:spacing w:line="240" w:lineRule="auto"/>
        <w:rPr>
          <w:i/>
          <w:szCs w:val="22"/>
          <w:lang w:val="es-MX"/>
        </w:rPr>
      </w:pPr>
      <w:r w:rsidRPr="00D80970">
        <w:rPr>
          <w:i/>
          <w:szCs w:val="22"/>
          <w:lang w:val="es-MX"/>
        </w:rPr>
        <w:t>Chicheme</w:t>
      </w:r>
    </w:p>
    <w:p w:rsidR="00C93473" w:rsidRPr="00D80970" w:rsidRDefault="00C93473" w:rsidP="00C93473">
      <w:pPr>
        <w:pStyle w:val="Prrafodelista"/>
        <w:numPr>
          <w:ilvl w:val="0"/>
          <w:numId w:val="49"/>
        </w:numPr>
        <w:spacing w:line="240" w:lineRule="auto"/>
        <w:rPr>
          <w:i/>
          <w:szCs w:val="22"/>
          <w:lang w:val="es-MX"/>
        </w:rPr>
      </w:pPr>
      <w:r w:rsidRPr="00D80970">
        <w:rPr>
          <w:i/>
          <w:szCs w:val="22"/>
          <w:lang w:val="es-MX"/>
        </w:rPr>
        <w:t>Resbaladera</w:t>
      </w:r>
    </w:p>
    <w:p w:rsidR="001A3EC8" w:rsidRPr="002D13D1" w:rsidRDefault="001A3EC8" w:rsidP="002D13D1">
      <w:pPr>
        <w:spacing w:line="240" w:lineRule="auto"/>
        <w:rPr>
          <w:i/>
          <w:szCs w:val="22"/>
          <w:lang w:val="es-MX"/>
        </w:rPr>
      </w:pPr>
      <w:r w:rsidRPr="00D80970">
        <w:rPr>
          <w:i/>
          <w:szCs w:val="22"/>
          <w:lang w:val="es-MX"/>
        </w:rPr>
        <w:t>(Acuerdo en firme y por unanimidad)</w:t>
      </w:r>
      <w:r w:rsidRPr="0047160C">
        <w:rPr>
          <w:i/>
          <w:szCs w:val="22"/>
          <w:lang w:val="es-MX"/>
        </w:rPr>
        <w:t xml:space="preserve"> </w:t>
      </w:r>
    </w:p>
    <w:bookmarkEnd w:id="2"/>
    <w:p w:rsidR="00D76E2F" w:rsidRDefault="00D76E2F" w:rsidP="00D76E2F">
      <w:pPr>
        <w:spacing w:before="0" w:after="0"/>
        <w:rPr>
          <w:szCs w:val="22"/>
          <w:lang w:val="es-MX"/>
        </w:rPr>
      </w:pPr>
      <w:r>
        <w:rPr>
          <w:szCs w:val="22"/>
          <w:lang w:val="es-MX"/>
        </w:rPr>
        <w:t>8.9 Avance de la resolución del hallazgo 1 de la Auditoria Externa, “Intereses por cobrar sobre créditos”</w:t>
      </w:r>
      <w:r w:rsidR="001A3EC8">
        <w:rPr>
          <w:szCs w:val="22"/>
          <w:lang w:val="es-MX"/>
        </w:rPr>
        <w:t>.</w:t>
      </w:r>
    </w:p>
    <w:p w:rsidR="00520A50" w:rsidRDefault="00520A50" w:rsidP="00D76E2F">
      <w:pPr>
        <w:spacing w:before="0" w:after="0"/>
        <w:rPr>
          <w:szCs w:val="22"/>
          <w:lang w:val="es-MX"/>
        </w:rPr>
      </w:pPr>
      <w:r>
        <w:rPr>
          <w:szCs w:val="22"/>
          <w:lang w:val="es-MX"/>
        </w:rPr>
        <w:t xml:space="preserve">La administración presenta el avance del proceso de los intereses por cobrar sobre los créditos, aplicación </w:t>
      </w:r>
      <w:r w:rsidR="008F4575">
        <w:rPr>
          <w:szCs w:val="22"/>
          <w:lang w:val="es-MX"/>
        </w:rPr>
        <w:t>pendiente para registrarse a nivel del sistema operativo SIBU. Agrega, que la respuesta de la empresa encargada del sistema no ha brind</w:t>
      </w:r>
      <w:r w:rsidR="00C2028D">
        <w:rPr>
          <w:szCs w:val="22"/>
          <w:lang w:val="es-MX"/>
        </w:rPr>
        <w:t xml:space="preserve">ado una respuesta satisfactoria y a finales del mes de Julio el proceso se espera esté concluido. </w:t>
      </w:r>
      <w:r w:rsidR="008F4575">
        <w:rPr>
          <w:szCs w:val="22"/>
          <w:lang w:val="es-MX"/>
        </w:rPr>
        <w:t xml:space="preserve"> </w:t>
      </w:r>
    </w:p>
    <w:p w:rsidR="00306043" w:rsidRDefault="00306043" w:rsidP="00D76E2F">
      <w:pPr>
        <w:spacing w:before="0" w:after="0"/>
        <w:rPr>
          <w:szCs w:val="22"/>
          <w:lang w:val="es-MX"/>
        </w:rPr>
      </w:pPr>
      <w:r>
        <w:rPr>
          <w:szCs w:val="22"/>
          <w:lang w:val="es-MX"/>
        </w:rPr>
        <w:t xml:space="preserve">Los directivos realizan las observaciones correspondientes y comisionan en la directiva Mercedes Quesada Madrigal profundizar con Junta Directiva del Colper sobre el tema del proveedor del servicio informático. </w:t>
      </w:r>
    </w:p>
    <w:p w:rsidR="00D76E2F" w:rsidRDefault="00D76E2F" w:rsidP="00D76E2F">
      <w:pPr>
        <w:spacing w:before="0" w:after="0"/>
        <w:rPr>
          <w:szCs w:val="22"/>
          <w:lang w:val="es-MX"/>
        </w:rPr>
      </w:pPr>
      <w:r>
        <w:rPr>
          <w:szCs w:val="22"/>
          <w:lang w:val="es-MX"/>
        </w:rPr>
        <w:t>8.10 Definición de la campaña en redes sociales.</w:t>
      </w:r>
    </w:p>
    <w:p w:rsidR="006D3C9A" w:rsidRDefault="006D3C9A" w:rsidP="00D76E2F">
      <w:pPr>
        <w:spacing w:before="0" w:after="0"/>
        <w:rPr>
          <w:szCs w:val="22"/>
          <w:lang w:val="es-MX"/>
        </w:rPr>
      </w:pPr>
      <w:r>
        <w:rPr>
          <w:szCs w:val="22"/>
          <w:lang w:val="es-MX"/>
        </w:rPr>
        <w:t xml:space="preserve">La administración presenta el proceso de contratación para la divulgación en redes sociales, se necesita tener un cartel. Solicita la autorización de presenta un cartel en la próxima sesión. </w:t>
      </w:r>
    </w:p>
    <w:p w:rsidR="00FA5FDD" w:rsidRPr="00ED2E60" w:rsidRDefault="00FA5FDD" w:rsidP="00FA5FDD">
      <w:pPr>
        <w:rPr>
          <w:i/>
          <w:szCs w:val="22"/>
          <w:u w:val="single"/>
          <w:lang w:val="es-MX"/>
        </w:rPr>
      </w:pPr>
      <w:r w:rsidRPr="00E52A16">
        <w:rPr>
          <w:i/>
          <w:szCs w:val="22"/>
          <w:u w:val="single"/>
          <w:lang w:val="es-MX"/>
        </w:rPr>
        <w:t>Al ser las dieci</w:t>
      </w:r>
      <w:r>
        <w:rPr>
          <w:i/>
          <w:szCs w:val="22"/>
          <w:u w:val="single"/>
          <w:lang w:val="es-MX"/>
        </w:rPr>
        <w:t>nueve</w:t>
      </w:r>
      <w:r w:rsidRPr="00E52A16">
        <w:rPr>
          <w:i/>
          <w:szCs w:val="22"/>
          <w:u w:val="single"/>
          <w:lang w:val="es-MX"/>
        </w:rPr>
        <w:t xml:space="preserve"> horas con </w:t>
      </w:r>
      <w:r>
        <w:rPr>
          <w:i/>
          <w:szCs w:val="22"/>
          <w:u w:val="single"/>
          <w:lang w:val="es-MX"/>
        </w:rPr>
        <w:t>veinticinco</w:t>
      </w:r>
      <w:r w:rsidRPr="00E52A16">
        <w:rPr>
          <w:i/>
          <w:szCs w:val="22"/>
          <w:u w:val="single"/>
          <w:lang w:val="es-MX"/>
        </w:rPr>
        <w:t xml:space="preserve"> minutos se </w:t>
      </w:r>
      <w:r>
        <w:rPr>
          <w:i/>
          <w:szCs w:val="22"/>
          <w:u w:val="single"/>
          <w:lang w:val="es-MX"/>
        </w:rPr>
        <w:t>retira</w:t>
      </w:r>
      <w:r w:rsidR="00336343">
        <w:rPr>
          <w:i/>
          <w:szCs w:val="22"/>
          <w:u w:val="single"/>
          <w:lang w:val="es-MX"/>
        </w:rPr>
        <w:t xml:space="preserve"> de la sala de sesiones</w:t>
      </w:r>
      <w:r w:rsidRPr="00E52A16">
        <w:rPr>
          <w:i/>
          <w:szCs w:val="22"/>
          <w:u w:val="single"/>
          <w:lang w:val="es-MX"/>
        </w:rPr>
        <w:t xml:space="preserve"> </w:t>
      </w:r>
      <w:r>
        <w:rPr>
          <w:i/>
          <w:szCs w:val="22"/>
          <w:u w:val="single"/>
          <w:lang w:val="es-MX"/>
        </w:rPr>
        <w:t xml:space="preserve">el </w:t>
      </w:r>
      <w:r w:rsidR="00336343">
        <w:rPr>
          <w:i/>
          <w:szCs w:val="22"/>
          <w:u w:val="single"/>
          <w:lang w:val="es-MX"/>
        </w:rPr>
        <w:t>directivo Johnny Vargas Duran</w:t>
      </w:r>
      <w:r w:rsidRPr="00E52A16">
        <w:rPr>
          <w:i/>
          <w:szCs w:val="22"/>
          <w:u w:val="single"/>
          <w:lang w:val="es-MX"/>
        </w:rPr>
        <w:t xml:space="preserve">. </w:t>
      </w:r>
    </w:p>
    <w:p w:rsidR="00FA5FDD" w:rsidRDefault="00FA5FDD" w:rsidP="00D76E2F">
      <w:pPr>
        <w:spacing w:before="0" w:after="0"/>
        <w:rPr>
          <w:szCs w:val="22"/>
          <w:lang w:val="es-MX"/>
        </w:rPr>
      </w:pPr>
    </w:p>
    <w:p w:rsidR="00BF46CC" w:rsidRDefault="00BF46CC" w:rsidP="00BF46CC">
      <w:pPr>
        <w:rPr>
          <w:szCs w:val="22"/>
          <w:lang w:val="es-MX"/>
        </w:rPr>
      </w:pPr>
      <w:r>
        <w:rPr>
          <w:szCs w:val="22"/>
          <w:lang w:val="es-MX"/>
        </w:rPr>
        <w:lastRenderedPageBreak/>
        <w:t xml:space="preserve">8.11 Proceso </w:t>
      </w:r>
      <w:r w:rsidR="00837867">
        <w:rPr>
          <w:szCs w:val="22"/>
          <w:lang w:val="es-MX"/>
        </w:rPr>
        <w:t>de contratación del estudio de s</w:t>
      </w:r>
      <w:r>
        <w:rPr>
          <w:szCs w:val="22"/>
          <w:lang w:val="es-MX"/>
        </w:rPr>
        <w:t>alud y soporte de suelo a la finca 1-524921-000 a nombre del Colegio de Periodistas.</w:t>
      </w:r>
    </w:p>
    <w:p w:rsidR="00D37825" w:rsidRDefault="00D37825" w:rsidP="00BF46CC">
      <w:pPr>
        <w:rPr>
          <w:szCs w:val="22"/>
          <w:lang w:val="es-MX"/>
        </w:rPr>
      </w:pPr>
      <w:r>
        <w:rPr>
          <w:szCs w:val="22"/>
          <w:lang w:val="es-MX"/>
        </w:rPr>
        <w:t xml:space="preserve">La administración expone el proceso de contratación del estudio de talud y soporte de suelo, </w:t>
      </w:r>
      <w:r w:rsidR="00A7695F">
        <w:rPr>
          <w:szCs w:val="22"/>
          <w:lang w:val="es-MX"/>
        </w:rPr>
        <w:t xml:space="preserve">donde el departamento de proveeduría institucional informa no haber recibido oferta con respecto al concurso. La administración indago con los oferentes el motivo de la no presentación de oferta, le indican falta de aspectos técnicos </w:t>
      </w:r>
      <w:r w:rsidR="00206A98">
        <w:rPr>
          <w:szCs w:val="22"/>
          <w:lang w:val="es-MX"/>
        </w:rPr>
        <w:t>como,</w:t>
      </w:r>
      <w:r w:rsidR="00A7695F">
        <w:rPr>
          <w:szCs w:val="22"/>
          <w:lang w:val="es-MX"/>
        </w:rPr>
        <w:t xml:space="preserve"> por ejemplo: cantidad de perforaciones, pr</w:t>
      </w:r>
      <w:r w:rsidR="00206A98">
        <w:rPr>
          <w:szCs w:val="22"/>
          <w:lang w:val="es-MX"/>
        </w:rPr>
        <w:t xml:space="preserve">ofundidad de las perforaciones, inclinación del suelo entre otros. Por lo cual el proceso iniciara nuevamente con la aclaración de estos aspectos.  </w:t>
      </w:r>
    </w:p>
    <w:p w:rsidR="00D37825" w:rsidRDefault="00D37825" w:rsidP="00D37825">
      <w:pPr>
        <w:rPr>
          <w:szCs w:val="22"/>
          <w:lang w:val="es-MX"/>
        </w:rPr>
      </w:pPr>
      <w:r>
        <w:rPr>
          <w:szCs w:val="22"/>
          <w:lang w:val="es-MX"/>
        </w:rPr>
        <w:t xml:space="preserve">8.12 Proceso de compra de la grabadora de voz. </w:t>
      </w:r>
    </w:p>
    <w:p w:rsidR="00D37825" w:rsidRDefault="00D37825" w:rsidP="00D37825">
      <w:pPr>
        <w:spacing w:before="0" w:after="0" w:line="240" w:lineRule="auto"/>
        <w:rPr>
          <w:szCs w:val="22"/>
          <w:lang w:val="es-MX"/>
        </w:rPr>
      </w:pPr>
      <w:r>
        <w:rPr>
          <w:szCs w:val="22"/>
          <w:lang w:val="es-MX"/>
        </w:rPr>
        <w:t xml:space="preserve">La administración expone el proceso de contratación para la compra de la grabadora de voz de las sesiones del Consejo de Administración. </w:t>
      </w:r>
    </w:p>
    <w:p w:rsidR="00D37825" w:rsidRPr="00D37825" w:rsidRDefault="00D37825" w:rsidP="00D37825">
      <w:pPr>
        <w:spacing w:line="276" w:lineRule="auto"/>
        <w:rPr>
          <w:b/>
          <w:i/>
          <w:szCs w:val="22"/>
          <w:lang w:val="es-MX"/>
        </w:rPr>
      </w:pPr>
      <w:r>
        <w:rPr>
          <w:b/>
          <w:i/>
          <w:szCs w:val="22"/>
          <w:lang w:val="es-MX"/>
        </w:rPr>
        <w:t xml:space="preserve">Acuerdo </w:t>
      </w:r>
      <w:r w:rsidR="00331CC3">
        <w:rPr>
          <w:b/>
          <w:i/>
          <w:szCs w:val="22"/>
          <w:lang w:val="es-MX"/>
        </w:rPr>
        <w:t>13-</w:t>
      </w:r>
      <w:r>
        <w:rPr>
          <w:b/>
          <w:i/>
          <w:szCs w:val="22"/>
          <w:lang w:val="es-MX"/>
        </w:rPr>
        <w:t>25</w:t>
      </w:r>
      <w:r w:rsidRPr="000130F6">
        <w:rPr>
          <w:b/>
          <w:i/>
          <w:szCs w:val="22"/>
          <w:lang w:val="es-MX"/>
        </w:rPr>
        <w:t xml:space="preserve">. </w:t>
      </w:r>
      <w:r w:rsidRPr="000130F6">
        <w:rPr>
          <w:i/>
          <w:szCs w:val="22"/>
          <w:lang w:val="es-MX"/>
        </w:rPr>
        <w:t xml:space="preserve">Se acuerda </w:t>
      </w:r>
      <w:r>
        <w:rPr>
          <w:i/>
          <w:szCs w:val="22"/>
          <w:lang w:val="es-MX"/>
        </w:rPr>
        <w:t xml:space="preserve">delegar en la administración coordinar con el departamento de proveeduría institucional continuar con el proceso de contratación para compra de la grabadora de voz. </w:t>
      </w:r>
      <w:r w:rsidRPr="00D87C11">
        <w:rPr>
          <w:i/>
          <w:lang w:val="es-MX"/>
        </w:rPr>
        <w:t xml:space="preserve">(Acuerdo en firme y </w:t>
      </w:r>
      <w:r>
        <w:rPr>
          <w:i/>
          <w:lang w:val="es-MX"/>
        </w:rPr>
        <w:t>por unanimidad)</w:t>
      </w:r>
    </w:p>
    <w:p w:rsidR="00D76E2F" w:rsidRDefault="00BF46CC" w:rsidP="00F511D6">
      <w:pPr>
        <w:rPr>
          <w:szCs w:val="22"/>
          <w:lang w:val="es-MX"/>
        </w:rPr>
      </w:pPr>
      <w:r>
        <w:rPr>
          <w:szCs w:val="22"/>
          <w:lang w:val="es-MX"/>
        </w:rPr>
        <w:t xml:space="preserve">8.13 </w:t>
      </w:r>
      <w:r w:rsidR="00686E62">
        <w:rPr>
          <w:szCs w:val="22"/>
          <w:lang w:val="es-MX"/>
        </w:rPr>
        <w:t>A</w:t>
      </w:r>
      <w:r>
        <w:rPr>
          <w:szCs w:val="22"/>
          <w:lang w:val="es-MX"/>
        </w:rPr>
        <w:t>u</w:t>
      </w:r>
      <w:r w:rsidR="00686E62">
        <w:rPr>
          <w:szCs w:val="22"/>
          <w:lang w:val="es-MX"/>
        </w:rPr>
        <w:t>torización para el pago de los gastos que se incurran para el traslado de domino d</w:t>
      </w:r>
      <w:r w:rsidR="00F511D6">
        <w:rPr>
          <w:szCs w:val="22"/>
          <w:lang w:val="es-MX"/>
        </w:rPr>
        <w:t>e la finca 1-524921-000 a nombre del Colegio de Periodistas</w:t>
      </w:r>
      <w:r w:rsidR="00686E62">
        <w:rPr>
          <w:szCs w:val="22"/>
          <w:lang w:val="es-MX"/>
        </w:rPr>
        <w:t>, ante la Municipalidad de Puriscal</w:t>
      </w:r>
      <w:r w:rsidR="00F511D6">
        <w:rPr>
          <w:szCs w:val="22"/>
          <w:lang w:val="es-MX"/>
        </w:rPr>
        <w:t xml:space="preserve">. </w:t>
      </w:r>
    </w:p>
    <w:p w:rsidR="00331CC3" w:rsidRDefault="00331CC3" w:rsidP="00F511D6">
      <w:pPr>
        <w:rPr>
          <w:szCs w:val="22"/>
          <w:lang w:val="es-MX"/>
        </w:rPr>
      </w:pPr>
      <w:r>
        <w:rPr>
          <w:szCs w:val="22"/>
          <w:lang w:val="es-MX"/>
        </w:rPr>
        <w:t xml:space="preserve">La administración solicita la autorización para el pago de </w:t>
      </w:r>
      <w:r w:rsidR="00686E62">
        <w:rPr>
          <w:szCs w:val="22"/>
          <w:lang w:val="es-MX"/>
        </w:rPr>
        <w:t>los gastos en los que se incurrirán por</w:t>
      </w:r>
      <w:r>
        <w:rPr>
          <w:szCs w:val="22"/>
          <w:lang w:val="es-MX"/>
        </w:rPr>
        <w:t xml:space="preserve"> las gestiones correspondientes ante la Municipalidad de Puriscal en el proceso de legitimación de la finca 1-524921-000 a nombre del Colper. </w:t>
      </w:r>
    </w:p>
    <w:p w:rsidR="00331CC3" w:rsidRPr="00FA5FDD" w:rsidRDefault="00331CC3" w:rsidP="00FA5FDD">
      <w:pPr>
        <w:spacing w:line="276" w:lineRule="auto"/>
        <w:rPr>
          <w:b/>
          <w:i/>
          <w:szCs w:val="22"/>
          <w:lang w:val="es-MX"/>
        </w:rPr>
      </w:pPr>
      <w:r>
        <w:rPr>
          <w:b/>
          <w:i/>
          <w:szCs w:val="22"/>
          <w:lang w:val="es-MX"/>
        </w:rPr>
        <w:t>Acuerdo 14-25</w:t>
      </w:r>
      <w:r w:rsidRPr="000130F6">
        <w:rPr>
          <w:b/>
          <w:i/>
          <w:szCs w:val="22"/>
          <w:lang w:val="es-MX"/>
        </w:rPr>
        <w:t xml:space="preserve">. </w:t>
      </w:r>
      <w:r w:rsidRPr="000130F6">
        <w:rPr>
          <w:i/>
          <w:szCs w:val="22"/>
          <w:lang w:val="es-MX"/>
        </w:rPr>
        <w:t xml:space="preserve">Se </w:t>
      </w:r>
      <w:r>
        <w:rPr>
          <w:i/>
          <w:szCs w:val="22"/>
          <w:lang w:val="es-MX"/>
        </w:rPr>
        <w:t xml:space="preserve">autoriza a la administración el </w:t>
      </w:r>
      <w:r w:rsidR="00686E62">
        <w:rPr>
          <w:i/>
          <w:szCs w:val="22"/>
          <w:lang w:val="es-MX"/>
        </w:rPr>
        <w:t>pago</w:t>
      </w:r>
      <w:r>
        <w:rPr>
          <w:i/>
          <w:szCs w:val="22"/>
          <w:lang w:val="es-MX"/>
        </w:rPr>
        <w:t xml:space="preserve"> de los </w:t>
      </w:r>
      <w:r w:rsidR="00686E62">
        <w:rPr>
          <w:i/>
          <w:szCs w:val="22"/>
          <w:lang w:val="es-MX"/>
        </w:rPr>
        <w:t>gastos</w:t>
      </w:r>
      <w:r>
        <w:rPr>
          <w:i/>
          <w:szCs w:val="22"/>
          <w:lang w:val="es-MX"/>
        </w:rPr>
        <w:t xml:space="preserve"> </w:t>
      </w:r>
      <w:r w:rsidR="00686E62">
        <w:rPr>
          <w:i/>
          <w:szCs w:val="22"/>
          <w:lang w:val="es-MX"/>
        </w:rPr>
        <w:t xml:space="preserve">que se incurran por el traslado de dominio </w:t>
      </w:r>
      <w:r>
        <w:rPr>
          <w:i/>
          <w:szCs w:val="22"/>
          <w:lang w:val="es-MX"/>
        </w:rPr>
        <w:t xml:space="preserve">de la finca 1-524921-000 a </w:t>
      </w:r>
      <w:r w:rsidR="00686E62">
        <w:rPr>
          <w:i/>
          <w:szCs w:val="22"/>
          <w:lang w:val="es-MX"/>
        </w:rPr>
        <w:t>nombre del Colper, ante la Municipalidad de Puriscal</w:t>
      </w:r>
      <w:r>
        <w:rPr>
          <w:i/>
          <w:szCs w:val="22"/>
          <w:lang w:val="es-MX"/>
        </w:rPr>
        <w:t xml:space="preserve">. </w:t>
      </w:r>
      <w:r w:rsidRPr="00D87C11">
        <w:rPr>
          <w:i/>
          <w:lang w:val="es-MX"/>
        </w:rPr>
        <w:t xml:space="preserve">(Acuerdo en firme y </w:t>
      </w:r>
      <w:r>
        <w:rPr>
          <w:i/>
          <w:lang w:val="es-MX"/>
        </w:rPr>
        <w:t>por unanimidad)</w:t>
      </w:r>
    </w:p>
    <w:p w:rsidR="00A42590" w:rsidRDefault="00A42590" w:rsidP="00DE44AC">
      <w:pPr>
        <w:spacing w:before="0" w:after="0" w:line="240" w:lineRule="auto"/>
        <w:rPr>
          <w:szCs w:val="22"/>
          <w:lang w:val="es-MX"/>
        </w:rPr>
      </w:pPr>
      <w:r w:rsidRPr="00B0303A">
        <w:rPr>
          <w:szCs w:val="22"/>
          <w:lang w:val="es-MX"/>
        </w:rPr>
        <w:t xml:space="preserve">Al </w:t>
      </w:r>
      <w:r w:rsidR="00FC05AD" w:rsidRPr="00B0303A">
        <w:rPr>
          <w:szCs w:val="22"/>
          <w:lang w:val="es-MX"/>
        </w:rPr>
        <w:t xml:space="preserve">ser las </w:t>
      </w:r>
      <w:r w:rsidR="00B0303A" w:rsidRPr="00B0303A">
        <w:rPr>
          <w:szCs w:val="22"/>
          <w:lang w:val="es-MX"/>
        </w:rPr>
        <w:t>diecinueve</w:t>
      </w:r>
      <w:r w:rsidR="00E91B1D" w:rsidRPr="00B0303A">
        <w:rPr>
          <w:szCs w:val="22"/>
          <w:lang w:val="es-MX"/>
        </w:rPr>
        <w:t xml:space="preserve"> </w:t>
      </w:r>
      <w:r w:rsidRPr="00B0303A">
        <w:rPr>
          <w:szCs w:val="22"/>
          <w:lang w:val="es-MX"/>
        </w:rPr>
        <w:t xml:space="preserve">horas con </w:t>
      </w:r>
      <w:r w:rsidR="001E5983">
        <w:rPr>
          <w:szCs w:val="22"/>
          <w:lang w:val="es-MX"/>
        </w:rPr>
        <w:t>cincuenta</w:t>
      </w:r>
      <w:r w:rsidRPr="00B0303A">
        <w:rPr>
          <w:szCs w:val="22"/>
          <w:lang w:val="es-MX"/>
        </w:rPr>
        <w:t xml:space="preserve"> minutos se levanta la sesión.</w:t>
      </w:r>
    </w:p>
    <w:p w:rsidR="00BF55E4" w:rsidRPr="00DE44AC" w:rsidRDefault="00BF55E4" w:rsidP="00DE44AC">
      <w:pPr>
        <w:spacing w:before="0" w:after="0" w:line="240" w:lineRule="auto"/>
        <w:rPr>
          <w:i/>
          <w:szCs w:val="22"/>
          <w:u w:val="single"/>
          <w:lang w:val="es-MX"/>
        </w:rPr>
      </w:pPr>
    </w:p>
    <w:p w:rsidR="00A42590" w:rsidRDefault="00E91B1D" w:rsidP="00DE44AC">
      <w:pPr>
        <w:spacing w:before="0" w:after="0" w:line="240" w:lineRule="auto"/>
        <w:rPr>
          <w:szCs w:val="22"/>
          <w:lang w:val="es-MX"/>
        </w:rPr>
      </w:pPr>
      <w:r>
        <w:rPr>
          <w:szCs w:val="22"/>
          <w:lang w:val="es-MX"/>
        </w:rPr>
        <w:t>Juan Pablo Estrada Gómez</w:t>
      </w:r>
      <w:r w:rsidR="0049751E">
        <w:rPr>
          <w:szCs w:val="22"/>
          <w:lang w:val="es-MX"/>
        </w:rPr>
        <w:t xml:space="preserve">. </w:t>
      </w:r>
      <w:r w:rsidR="0049751E">
        <w:rPr>
          <w:szCs w:val="22"/>
          <w:lang w:val="es-MX"/>
        </w:rPr>
        <w:tab/>
      </w:r>
      <w:r w:rsidR="0049751E">
        <w:rPr>
          <w:szCs w:val="22"/>
          <w:lang w:val="es-MX"/>
        </w:rPr>
        <w:tab/>
      </w:r>
      <w:r w:rsidR="0049751E">
        <w:rPr>
          <w:szCs w:val="22"/>
          <w:lang w:val="es-MX"/>
        </w:rPr>
        <w:tab/>
      </w:r>
      <w:r w:rsidR="0049751E">
        <w:rPr>
          <w:szCs w:val="22"/>
          <w:lang w:val="es-MX"/>
        </w:rPr>
        <w:tab/>
        <w:t xml:space="preserve">        </w:t>
      </w:r>
      <w:r w:rsidR="0049751E">
        <w:rPr>
          <w:szCs w:val="22"/>
          <w:lang w:val="es-MX"/>
        </w:rPr>
        <w:tab/>
        <w:t xml:space="preserve">    </w:t>
      </w:r>
      <w:r>
        <w:rPr>
          <w:szCs w:val="22"/>
          <w:lang w:val="es-MX"/>
        </w:rPr>
        <w:tab/>
      </w:r>
      <w:r w:rsidR="0049751E">
        <w:rPr>
          <w:szCs w:val="22"/>
          <w:lang w:val="es-MX"/>
        </w:rPr>
        <w:t>Margarita Azofeifa Barrantes</w:t>
      </w:r>
      <w:r w:rsidR="00A42590">
        <w:rPr>
          <w:szCs w:val="22"/>
          <w:lang w:val="es-MX"/>
        </w:rPr>
        <w:t>.</w:t>
      </w:r>
    </w:p>
    <w:p w:rsidR="00A42590" w:rsidRDefault="00FC05AD" w:rsidP="00DE44AC">
      <w:pPr>
        <w:spacing w:before="0" w:after="0" w:line="240" w:lineRule="auto"/>
        <w:ind w:firstLine="708"/>
        <w:rPr>
          <w:szCs w:val="22"/>
          <w:lang w:val="es-MX"/>
        </w:rPr>
      </w:pPr>
      <w:r>
        <w:rPr>
          <w:szCs w:val="22"/>
          <w:lang w:val="es-MX"/>
        </w:rPr>
        <w:t>Presidente</w:t>
      </w:r>
      <w:r w:rsidR="00A42590">
        <w:rPr>
          <w:szCs w:val="22"/>
          <w:lang w:val="es-MX"/>
        </w:rPr>
        <w:tab/>
      </w:r>
      <w:r w:rsidR="00A42590">
        <w:rPr>
          <w:szCs w:val="22"/>
          <w:lang w:val="es-MX"/>
        </w:rPr>
        <w:tab/>
      </w:r>
      <w:r w:rsidR="00A42590">
        <w:rPr>
          <w:szCs w:val="22"/>
          <w:lang w:val="es-MX"/>
        </w:rPr>
        <w:tab/>
      </w:r>
      <w:r w:rsidR="00A42590">
        <w:rPr>
          <w:szCs w:val="22"/>
          <w:lang w:val="es-MX"/>
        </w:rPr>
        <w:tab/>
        <w:t xml:space="preserve">                                     </w:t>
      </w:r>
      <w:r w:rsidR="0049751E">
        <w:rPr>
          <w:szCs w:val="22"/>
          <w:lang w:val="es-MX"/>
        </w:rPr>
        <w:tab/>
      </w:r>
      <w:proofErr w:type="gramStart"/>
      <w:r w:rsidR="006E61FB">
        <w:rPr>
          <w:szCs w:val="22"/>
          <w:lang w:val="es-MX"/>
        </w:rPr>
        <w:t>Secretaria</w:t>
      </w:r>
      <w:proofErr w:type="gramEnd"/>
    </w:p>
    <w:p w:rsidR="00BF55E4" w:rsidRDefault="0049751E" w:rsidP="00BF55E4">
      <w:pPr>
        <w:spacing w:before="0" w:after="0" w:line="240" w:lineRule="auto"/>
        <w:ind w:left="6372"/>
        <w:rPr>
          <w:szCs w:val="22"/>
          <w:lang w:val="es-MX"/>
        </w:rPr>
      </w:pPr>
      <w:r>
        <w:rPr>
          <w:szCs w:val="22"/>
          <w:lang w:val="es-MX"/>
        </w:rPr>
        <w:t xml:space="preserve">     </w:t>
      </w:r>
    </w:p>
    <w:p w:rsidR="0049751E" w:rsidRDefault="0049751E" w:rsidP="00DE44AC">
      <w:pPr>
        <w:spacing w:before="0" w:after="0" w:line="240" w:lineRule="auto"/>
        <w:ind w:left="6372" w:firstLine="708"/>
        <w:rPr>
          <w:szCs w:val="22"/>
          <w:lang w:val="es-MX"/>
        </w:rPr>
      </w:pPr>
      <w:r>
        <w:rPr>
          <w:szCs w:val="22"/>
          <w:lang w:val="es-MX"/>
        </w:rPr>
        <w:tab/>
      </w:r>
      <w:r>
        <w:rPr>
          <w:szCs w:val="22"/>
          <w:lang w:val="es-MX"/>
        </w:rPr>
        <w:tab/>
      </w:r>
      <w:r>
        <w:rPr>
          <w:szCs w:val="22"/>
          <w:lang w:val="es-MX"/>
        </w:rPr>
        <w:tab/>
        <w:t xml:space="preserve">                                     </w:t>
      </w:r>
      <w:r>
        <w:rPr>
          <w:szCs w:val="22"/>
          <w:lang w:val="es-MX"/>
        </w:rPr>
        <w:tab/>
      </w:r>
    </w:p>
    <w:sectPr w:rsidR="0049751E" w:rsidSect="000175B3">
      <w:footerReference w:type="default" r:id="rId18"/>
      <w:pgSz w:w="12240" w:h="15840"/>
      <w:pgMar w:top="680" w:right="1304" w:bottom="284"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7D2CAF" w:rsidRDefault="007D2CAF" w:rsidP="00CF3F08">
      <w:pPr>
        <w:spacing w:before="0" w:after="0" w:line="240" w:lineRule="auto"/>
      </w:pPr>
      <w:r>
        <w:separator/>
      </w:r>
    </w:p>
  </w:endnote>
  <w:endnote w:type="continuationSeparator" w:id="0">
    <w:p w:rsidR="007D2CAF" w:rsidRDefault="007D2CAF" w:rsidP="00CF3F08">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hampagne &amp; Limousines">
    <w:altName w:val="Calibri"/>
    <w:panose1 w:val="00000000000000000000"/>
    <w:charset w:val="00"/>
    <w:family w:val="swiss"/>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297450370"/>
      <w:docPartObj>
        <w:docPartGallery w:val="Page Numbers (Bottom of Page)"/>
        <w:docPartUnique/>
      </w:docPartObj>
    </w:sdtPr>
    <w:sdtEndPr/>
    <w:sdtContent>
      <w:p w:rsidR="007D2CAF" w:rsidRDefault="007D2CAF">
        <w:pPr>
          <w:pStyle w:val="Piedepgina"/>
          <w:jc w:val="right"/>
        </w:pPr>
        <w:r>
          <w:fldChar w:fldCharType="begin"/>
        </w:r>
        <w:r>
          <w:instrText>PAGE   \* MERGEFORMAT</w:instrText>
        </w:r>
        <w:r>
          <w:fldChar w:fldCharType="separate"/>
        </w:r>
        <w:r w:rsidR="000A7CA0" w:rsidRPr="000A7CA0">
          <w:rPr>
            <w:noProof/>
            <w:lang w:val="es-ES"/>
          </w:rPr>
          <w:t>21</w:t>
        </w:r>
        <w:r>
          <w:fldChar w:fldCharType="end"/>
        </w:r>
      </w:p>
    </w:sdtContent>
  </w:sdt>
  <w:p w:rsidR="007D2CAF" w:rsidRPr="00B32EE9" w:rsidRDefault="007D2CAF">
    <w:pPr>
      <w:pStyle w:val="Piedepgina"/>
      <w:rPr>
        <w:rFonts w:asciiTheme="minorHAnsi" w:hAnsiTheme="minorHAnsi" w:cstheme="minorHAnsi"/>
        <w:sz w:val="20"/>
      </w:rPr>
    </w:pPr>
    <w:r w:rsidRPr="00B32EE9">
      <w:rPr>
        <w:rFonts w:asciiTheme="minorHAnsi" w:hAnsiTheme="minorHAnsi" w:cstheme="minorHAnsi"/>
        <w:sz w:val="20"/>
      </w:rPr>
      <w:t xml:space="preserve">Acta Sesión </w:t>
    </w:r>
    <w:r>
      <w:rPr>
        <w:rFonts w:asciiTheme="minorHAnsi" w:hAnsiTheme="minorHAnsi" w:cstheme="minorHAnsi"/>
        <w:sz w:val="20"/>
      </w:rPr>
      <w:t>Ordinaria 25</w:t>
    </w:r>
    <w:r w:rsidRPr="00B32EE9">
      <w:rPr>
        <w:rFonts w:asciiTheme="minorHAnsi" w:hAnsiTheme="minorHAnsi" w:cstheme="minorHAnsi"/>
        <w:sz w:val="20"/>
      </w:rPr>
      <w:t>-17</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7D2CAF" w:rsidRDefault="007D2CAF" w:rsidP="00CF3F08">
      <w:pPr>
        <w:spacing w:before="0" w:after="0" w:line="240" w:lineRule="auto"/>
      </w:pPr>
      <w:r>
        <w:separator/>
      </w:r>
    </w:p>
  </w:footnote>
  <w:footnote w:type="continuationSeparator" w:id="0">
    <w:p w:rsidR="007D2CAF" w:rsidRDefault="007D2CAF" w:rsidP="00CF3F08">
      <w:pPr>
        <w:spacing w:before="0"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7.5pt;height:7.5pt" o:bullet="t">
        <v:imagedata r:id="rId1" o:title="BD14870_"/>
      </v:shape>
    </w:pict>
  </w:numPicBullet>
  <w:numPicBullet w:numPicBulletId="1">
    <w:pict>
      <v:shape id="_x0000_i1027" type="#_x0000_t75" style="width:14.25pt;height:14.25pt" o:bullet="t">
        <v:imagedata r:id="rId2" o:title="mso53FD"/>
      </v:shape>
    </w:pict>
  </w:numPicBullet>
  <w:numPicBullet w:numPicBulletId="2">
    <w:pict>
      <v:shape id="_x0000_i1028" type="#_x0000_t75" style="width:151.5pt;height:165.75pt" o:bullet="t">
        <v:imagedata r:id="rId3" o:title="SJT_logo 2"/>
      </v:shape>
    </w:pict>
  </w:numPicBullet>
  <w:numPicBullet w:numPicBulletId="3">
    <w:pict>
      <v:shape id="_x0000_i1029" type="#_x0000_t75" style="width:14.25pt;height:14.25pt" o:bullet="t">
        <v:imagedata r:id="rId4" o:title="mso1181"/>
      </v:shape>
    </w:pict>
  </w:numPicBullet>
  <w:abstractNum w:abstractNumId="0" w15:restartNumberingAfterBreak="0">
    <w:nsid w:val="01AF3DE6"/>
    <w:multiLevelType w:val="hybridMultilevel"/>
    <w:tmpl w:val="9F8C2426"/>
    <w:lvl w:ilvl="0" w:tplc="140A0001">
      <w:start w:val="1"/>
      <w:numFmt w:val="bullet"/>
      <w:lvlText w:val=""/>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1" w15:restartNumberingAfterBreak="0">
    <w:nsid w:val="03E474AC"/>
    <w:multiLevelType w:val="multilevel"/>
    <w:tmpl w:val="87122FEE"/>
    <w:lvl w:ilvl="0">
      <w:start w:val="1"/>
      <w:numFmt w:val="decimal"/>
      <w:lvlText w:val="%1"/>
      <w:lvlJc w:val="left"/>
      <w:pPr>
        <w:ind w:left="360" w:hanging="360"/>
      </w:pPr>
    </w:lvl>
    <w:lvl w:ilvl="1">
      <w:start w:val="1"/>
      <w:numFmt w:val="decimal"/>
      <w:lvlText w:val="%1.%2"/>
      <w:lvlJc w:val="left"/>
      <w:pPr>
        <w:ind w:left="2771"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2" w15:restartNumberingAfterBreak="0">
    <w:nsid w:val="076C788D"/>
    <w:multiLevelType w:val="hybridMultilevel"/>
    <w:tmpl w:val="F2E27D28"/>
    <w:lvl w:ilvl="0" w:tplc="99CEF080">
      <w:start w:val="1"/>
      <w:numFmt w:val="bullet"/>
      <w:lvlText w:val=""/>
      <w:lvlPicBulletId w:val="0"/>
      <w:lvlJc w:val="left"/>
      <w:pPr>
        <w:ind w:left="720" w:hanging="360"/>
      </w:pPr>
      <w:rPr>
        <w:rFonts w:ascii="Symbol" w:hAnsi="Symbol" w:hint="default"/>
        <w:color w:val="auto"/>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3" w15:restartNumberingAfterBreak="0">
    <w:nsid w:val="077A04DE"/>
    <w:multiLevelType w:val="hybridMultilevel"/>
    <w:tmpl w:val="DA5A2E68"/>
    <w:lvl w:ilvl="0" w:tplc="140A0001">
      <w:start w:val="1"/>
      <w:numFmt w:val="bullet"/>
      <w:lvlText w:val=""/>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4" w15:restartNumberingAfterBreak="0">
    <w:nsid w:val="0F671D26"/>
    <w:multiLevelType w:val="hybridMultilevel"/>
    <w:tmpl w:val="D61EE324"/>
    <w:lvl w:ilvl="0" w:tplc="140A000D">
      <w:start w:val="1"/>
      <w:numFmt w:val="bullet"/>
      <w:lvlText w:val=""/>
      <w:lvlJc w:val="left"/>
      <w:pPr>
        <w:ind w:left="720" w:hanging="360"/>
      </w:pPr>
      <w:rPr>
        <w:rFonts w:ascii="Wingdings" w:hAnsi="Wingdings"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5" w15:restartNumberingAfterBreak="0">
    <w:nsid w:val="0FA61913"/>
    <w:multiLevelType w:val="multilevel"/>
    <w:tmpl w:val="31808B26"/>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10042673"/>
    <w:multiLevelType w:val="hybridMultilevel"/>
    <w:tmpl w:val="6F022C00"/>
    <w:lvl w:ilvl="0" w:tplc="140A0001">
      <w:start w:val="1"/>
      <w:numFmt w:val="bullet"/>
      <w:lvlText w:val=""/>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7" w15:restartNumberingAfterBreak="0">
    <w:nsid w:val="17EF574A"/>
    <w:multiLevelType w:val="hybridMultilevel"/>
    <w:tmpl w:val="E12E4164"/>
    <w:lvl w:ilvl="0" w:tplc="140A0017">
      <w:start w:val="1"/>
      <w:numFmt w:val="lowerLetter"/>
      <w:lvlText w:val="%1)"/>
      <w:lvlJc w:val="left"/>
      <w:pPr>
        <w:ind w:left="720" w:hanging="360"/>
      </w:pPr>
    </w:lvl>
    <w:lvl w:ilvl="1" w:tplc="140A0019" w:tentative="1">
      <w:start w:val="1"/>
      <w:numFmt w:val="lowerLetter"/>
      <w:lvlText w:val="%2."/>
      <w:lvlJc w:val="left"/>
      <w:pPr>
        <w:ind w:left="1440" w:hanging="360"/>
      </w:pPr>
    </w:lvl>
    <w:lvl w:ilvl="2" w:tplc="140A001B" w:tentative="1">
      <w:start w:val="1"/>
      <w:numFmt w:val="lowerRoman"/>
      <w:lvlText w:val="%3."/>
      <w:lvlJc w:val="right"/>
      <w:pPr>
        <w:ind w:left="2160" w:hanging="180"/>
      </w:pPr>
    </w:lvl>
    <w:lvl w:ilvl="3" w:tplc="140A000F" w:tentative="1">
      <w:start w:val="1"/>
      <w:numFmt w:val="decimal"/>
      <w:lvlText w:val="%4."/>
      <w:lvlJc w:val="left"/>
      <w:pPr>
        <w:ind w:left="2880" w:hanging="360"/>
      </w:pPr>
    </w:lvl>
    <w:lvl w:ilvl="4" w:tplc="140A0019" w:tentative="1">
      <w:start w:val="1"/>
      <w:numFmt w:val="lowerLetter"/>
      <w:lvlText w:val="%5."/>
      <w:lvlJc w:val="left"/>
      <w:pPr>
        <w:ind w:left="3600" w:hanging="360"/>
      </w:pPr>
    </w:lvl>
    <w:lvl w:ilvl="5" w:tplc="140A001B" w:tentative="1">
      <w:start w:val="1"/>
      <w:numFmt w:val="lowerRoman"/>
      <w:lvlText w:val="%6."/>
      <w:lvlJc w:val="right"/>
      <w:pPr>
        <w:ind w:left="4320" w:hanging="180"/>
      </w:pPr>
    </w:lvl>
    <w:lvl w:ilvl="6" w:tplc="140A000F" w:tentative="1">
      <w:start w:val="1"/>
      <w:numFmt w:val="decimal"/>
      <w:lvlText w:val="%7."/>
      <w:lvlJc w:val="left"/>
      <w:pPr>
        <w:ind w:left="5040" w:hanging="360"/>
      </w:pPr>
    </w:lvl>
    <w:lvl w:ilvl="7" w:tplc="140A0019" w:tentative="1">
      <w:start w:val="1"/>
      <w:numFmt w:val="lowerLetter"/>
      <w:lvlText w:val="%8."/>
      <w:lvlJc w:val="left"/>
      <w:pPr>
        <w:ind w:left="5760" w:hanging="360"/>
      </w:pPr>
    </w:lvl>
    <w:lvl w:ilvl="8" w:tplc="140A001B" w:tentative="1">
      <w:start w:val="1"/>
      <w:numFmt w:val="lowerRoman"/>
      <w:lvlText w:val="%9."/>
      <w:lvlJc w:val="right"/>
      <w:pPr>
        <w:ind w:left="6480" w:hanging="180"/>
      </w:pPr>
    </w:lvl>
  </w:abstractNum>
  <w:abstractNum w:abstractNumId="8" w15:restartNumberingAfterBreak="0">
    <w:nsid w:val="185A5CAA"/>
    <w:multiLevelType w:val="hybridMultilevel"/>
    <w:tmpl w:val="E556D0C2"/>
    <w:lvl w:ilvl="0" w:tplc="2A766532">
      <w:start w:val="1"/>
      <w:numFmt w:val="bullet"/>
      <w:lvlText w:val=""/>
      <w:lvlPicBulletId w:val="2"/>
      <w:lvlJc w:val="left"/>
      <w:pPr>
        <w:ind w:left="720" w:hanging="360"/>
      </w:pPr>
      <w:rPr>
        <w:rFonts w:ascii="Symbol" w:hAnsi="Symbol" w:hint="default"/>
        <w:color w:val="auto"/>
      </w:rPr>
    </w:lvl>
    <w:lvl w:ilvl="1" w:tplc="140A0003">
      <w:start w:val="1"/>
      <w:numFmt w:val="bullet"/>
      <w:lvlText w:val="o"/>
      <w:lvlJc w:val="left"/>
      <w:pPr>
        <w:ind w:left="1440" w:hanging="360"/>
      </w:pPr>
      <w:rPr>
        <w:rFonts w:ascii="Courier New" w:hAnsi="Courier New" w:cs="Courier New" w:hint="default"/>
      </w:rPr>
    </w:lvl>
    <w:lvl w:ilvl="2" w:tplc="140A0005">
      <w:start w:val="1"/>
      <w:numFmt w:val="bullet"/>
      <w:lvlText w:val=""/>
      <w:lvlJc w:val="left"/>
      <w:pPr>
        <w:ind w:left="2160" w:hanging="360"/>
      </w:pPr>
      <w:rPr>
        <w:rFonts w:ascii="Wingdings" w:hAnsi="Wingdings" w:hint="default"/>
      </w:rPr>
    </w:lvl>
    <w:lvl w:ilvl="3" w:tplc="140A0001">
      <w:start w:val="1"/>
      <w:numFmt w:val="bullet"/>
      <w:lvlText w:val=""/>
      <w:lvlJc w:val="left"/>
      <w:pPr>
        <w:ind w:left="2880" w:hanging="360"/>
      </w:pPr>
      <w:rPr>
        <w:rFonts w:ascii="Symbol" w:hAnsi="Symbol" w:hint="default"/>
      </w:rPr>
    </w:lvl>
    <w:lvl w:ilvl="4" w:tplc="140A0003">
      <w:start w:val="1"/>
      <w:numFmt w:val="bullet"/>
      <w:lvlText w:val="o"/>
      <w:lvlJc w:val="left"/>
      <w:pPr>
        <w:ind w:left="3600" w:hanging="360"/>
      </w:pPr>
      <w:rPr>
        <w:rFonts w:ascii="Courier New" w:hAnsi="Courier New" w:cs="Courier New" w:hint="default"/>
      </w:rPr>
    </w:lvl>
    <w:lvl w:ilvl="5" w:tplc="140A0005">
      <w:start w:val="1"/>
      <w:numFmt w:val="bullet"/>
      <w:lvlText w:val=""/>
      <w:lvlJc w:val="left"/>
      <w:pPr>
        <w:ind w:left="4320" w:hanging="360"/>
      </w:pPr>
      <w:rPr>
        <w:rFonts w:ascii="Wingdings" w:hAnsi="Wingdings" w:hint="default"/>
      </w:rPr>
    </w:lvl>
    <w:lvl w:ilvl="6" w:tplc="140A0001">
      <w:start w:val="1"/>
      <w:numFmt w:val="bullet"/>
      <w:lvlText w:val=""/>
      <w:lvlJc w:val="left"/>
      <w:pPr>
        <w:ind w:left="5040" w:hanging="360"/>
      </w:pPr>
      <w:rPr>
        <w:rFonts w:ascii="Symbol" w:hAnsi="Symbol" w:hint="default"/>
      </w:rPr>
    </w:lvl>
    <w:lvl w:ilvl="7" w:tplc="140A0003">
      <w:start w:val="1"/>
      <w:numFmt w:val="bullet"/>
      <w:lvlText w:val="o"/>
      <w:lvlJc w:val="left"/>
      <w:pPr>
        <w:ind w:left="5760" w:hanging="360"/>
      </w:pPr>
      <w:rPr>
        <w:rFonts w:ascii="Courier New" w:hAnsi="Courier New" w:cs="Courier New" w:hint="default"/>
      </w:rPr>
    </w:lvl>
    <w:lvl w:ilvl="8" w:tplc="140A0005">
      <w:start w:val="1"/>
      <w:numFmt w:val="bullet"/>
      <w:lvlText w:val=""/>
      <w:lvlJc w:val="left"/>
      <w:pPr>
        <w:ind w:left="6480" w:hanging="360"/>
      </w:pPr>
      <w:rPr>
        <w:rFonts w:ascii="Wingdings" w:hAnsi="Wingdings" w:hint="default"/>
      </w:rPr>
    </w:lvl>
  </w:abstractNum>
  <w:abstractNum w:abstractNumId="9" w15:restartNumberingAfterBreak="0">
    <w:nsid w:val="1F176640"/>
    <w:multiLevelType w:val="hybridMultilevel"/>
    <w:tmpl w:val="BE2402DC"/>
    <w:lvl w:ilvl="0" w:tplc="140A0001">
      <w:start w:val="1"/>
      <w:numFmt w:val="bullet"/>
      <w:lvlText w:val=""/>
      <w:lvlJc w:val="left"/>
      <w:pPr>
        <w:ind w:left="360" w:hanging="360"/>
      </w:pPr>
      <w:rPr>
        <w:rFonts w:ascii="Symbol" w:hAnsi="Symbol" w:hint="default"/>
      </w:rPr>
    </w:lvl>
    <w:lvl w:ilvl="1" w:tplc="140A0003">
      <w:start w:val="1"/>
      <w:numFmt w:val="bullet"/>
      <w:lvlText w:val="o"/>
      <w:lvlJc w:val="left"/>
      <w:pPr>
        <w:ind w:left="1080" w:hanging="360"/>
      </w:pPr>
      <w:rPr>
        <w:rFonts w:ascii="Courier New" w:hAnsi="Courier New" w:cs="Courier New" w:hint="default"/>
      </w:rPr>
    </w:lvl>
    <w:lvl w:ilvl="2" w:tplc="140A0005">
      <w:start w:val="1"/>
      <w:numFmt w:val="bullet"/>
      <w:lvlText w:val=""/>
      <w:lvlJc w:val="left"/>
      <w:pPr>
        <w:ind w:left="1800" w:hanging="360"/>
      </w:pPr>
      <w:rPr>
        <w:rFonts w:ascii="Wingdings" w:hAnsi="Wingdings" w:hint="default"/>
      </w:rPr>
    </w:lvl>
    <w:lvl w:ilvl="3" w:tplc="140A0001">
      <w:start w:val="1"/>
      <w:numFmt w:val="bullet"/>
      <w:lvlText w:val=""/>
      <w:lvlJc w:val="left"/>
      <w:pPr>
        <w:ind w:left="2520" w:hanging="360"/>
      </w:pPr>
      <w:rPr>
        <w:rFonts w:ascii="Symbol" w:hAnsi="Symbol" w:hint="default"/>
      </w:rPr>
    </w:lvl>
    <w:lvl w:ilvl="4" w:tplc="140A0003" w:tentative="1">
      <w:start w:val="1"/>
      <w:numFmt w:val="bullet"/>
      <w:lvlText w:val="o"/>
      <w:lvlJc w:val="left"/>
      <w:pPr>
        <w:ind w:left="3240" w:hanging="360"/>
      </w:pPr>
      <w:rPr>
        <w:rFonts w:ascii="Courier New" w:hAnsi="Courier New" w:cs="Courier New" w:hint="default"/>
      </w:rPr>
    </w:lvl>
    <w:lvl w:ilvl="5" w:tplc="140A0005" w:tentative="1">
      <w:start w:val="1"/>
      <w:numFmt w:val="bullet"/>
      <w:lvlText w:val=""/>
      <w:lvlJc w:val="left"/>
      <w:pPr>
        <w:ind w:left="3960" w:hanging="360"/>
      </w:pPr>
      <w:rPr>
        <w:rFonts w:ascii="Wingdings" w:hAnsi="Wingdings" w:hint="default"/>
      </w:rPr>
    </w:lvl>
    <w:lvl w:ilvl="6" w:tplc="140A0001" w:tentative="1">
      <w:start w:val="1"/>
      <w:numFmt w:val="bullet"/>
      <w:lvlText w:val=""/>
      <w:lvlJc w:val="left"/>
      <w:pPr>
        <w:ind w:left="4680" w:hanging="360"/>
      </w:pPr>
      <w:rPr>
        <w:rFonts w:ascii="Symbol" w:hAnsi="Symbol" w:hint="default"/>
      </w:rPr>
    </w:lvl>
    <w:lvl w:ilvl="7" w:tplc="140A0003" w:tentative="1">
      <w:start w:val="1"/>
      <w:numFmt w:val="bullet"/>
      <w:lvlText w:val="o"/>
      <w:lvlJc w:val="left"/>
      <w:pPr>
        <w:ind w:left="5400" w:hanging="360"/>
      </w:pPr>
      <w:rPr>
        <w:rFonts w:ascii="Courier New" w:hAnsi="Courier New" w:cs="Courier New" w:hint="default"/>
      </w:rPr>
    </w:lvl>
    <w:lvl w:ilvl="8" w:tplc="140A0005" w:tentative="1">
      <w:start w:val="1"/>
      <w:numFmt w:val="bullet"/>
      <w:lvlText w:val=""/>
      <w:lvlJc w:val="left"/>
      <w:pPr>
        <w:ind w:left="6120" w:hanging="360"/>
      </w:pPr>
      <w:rPr>
        <w:rFonts w:ascii="Wingdings" w:hAnsi="Wingdings" w:hint="default"/>
      </w:rPr>
    </w:lvl>
  </w:abstractNum>
  <w:abstractNum w:abstractNumId="10" w15:restartNumberingAfterBreak="0">
    <w:nsid w:val="208B356B"/>
    <w:multiLevelType w:val="hybridMultilevel"/>
    <w:tmpl w:val="ED80F370"/>
    <w:lvl w:ilvl="0" w:tplc="140A000D">
      <w:start w:val="1"/>
      <w:numFmt w:val="bullet"/>
      <w:lvlText w:val=""/>
      <w:lvlJc w:val="left"/>
      <w:pPr>
        <w:ind w:left="720" w:hanging="360"/>
      </w:pPr>
      <w:rPr>
        <w:rFonts w:ascii="Wingdings" w:hAnsi="Wingdings"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11" w15:restartNumberingAfterBreak="0">
    <w:nsid w:val="23D025F7"/>
    <w:multiLevelType w:val="multilevel"/>
    <w:tmpl w:val="71D6BCD2"/>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23E96352"/>
    <w:multiLevelType w:val="hybridMultilevel"/>
    <w:tmpl w:val="11EABC50"/>
    <w:lvl w:ilvl="0" w:tplc="140A000D">
      <w:start w:val="1"/>
      <w:numFmt w:val="bullet"/>
      <w:lvlText w:val=""/>
      <w:lvlJc w:val="left"/>
      <w:pPr>
        <w:ind w:left="720" w:hanging="360"/>
      </w:pPr>
      <w:rPr>
        <w:rFonts w:ascii="Wingdings" w:hAnsi="Wingdings"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13" w15:restartNumberingAfterBreak="0">
    <w:nsid w:val="24F45032"/>
    <w:multiLevelType w:val="hybridMultilevel"/>
    <w:tmpl w:val="CA14D7E2"/>
    <w:lvl w:ilvl="0" w:tplc="140A000D">
      <w:start w:val="1"/>
      <w:numFmt w:val="bullet"/>
      <w:lvlText w:val=""/>
      <w:lvlJc w:val="left"/>
      <w:pPr>
        <w:ind w:left="780" w:hanging="360"/>
      </w:pPr>
      <w:rPr>
        <w:rFonts w:ascii="Wingdings" w:hAnsi="Wingdings" w:hint="default"/>
      </w:rPr>
    </w:lvl>
    <w:lvl w:ilvl="1" w:tplc="140A0003" w:tentative="1">
      <w:start w:val="1"/>
      <w:numFmt w:val="bullet"/>
      <w:lvlText w:val="o"/>
      <w:lvlJc w:val="left"/>
      <w:pPr>
        <w:ind w:left="1500" w:hanging="360"/>
      </w:pPr>
      <w:rPr>
        <w:rFonts w:ascii="Courier New" w:hAnsi="Courier New" w:cs="Courier New" w:hint="default"/>
      </w:rPr>
    </w:lvl>
    <w:lvl w:ilvl="2" w:tplc="140A0005" w:tentative="1">
      <w:start w:val="1"/>
      <w:numFmt w:val="bullet"/>
      <w:lvlText w:val=""/>
      <w:lvlJc w:val="left"/>
      <w:pPr>
        <w:ind w:left="2220" w:hanging="360"/>
      </w:pPr>
      <w:rPr>
        <w:rFonts w:ascii="Wingdings" w:hAnsi="Wingdings" w:hint="default"/>
      </w:rPr>
    </w:lvl>
    <w:lvl w:ilvl="3" w:tplc="140A0001" w:tentative="1">
      <w:start w:val="1"/>
      <w:numFmt w:val="bullet"/>
      <w:lvlText w:val=""/>
      <w:lvlJc w:val="left"/>
      <w:pPr>
        <w:ind w:left="2940" w:hanging="360"/>
      </w:pPr>
      <w:rPr>
        <w:rFonts w:ascii="Symbol" w:hAnsi="Symbol" w:hint="default"/>
      </w:rPr>
    </w:lvl>
    <w:lvl w:ilvl="4" w:tplc="140A0003" w:tentative="1">
      <w:start w:val="1"/>
      <w:numFmt w:val="bullet"/>
      <w:lvlText w:val="o"/>
      <w:lvlJc w:val="left"/>
      <w:pPr>
        <w:ind w:left="3660" w:hanging="360"/>
      </w:pPr>
      <w:rPr>
        <w:rFonts w:ascii="Courier New" w:hAnsi="Courier New" w:cs="Courier New" w:hint="default"/>
      </w:rPr>
    </w:lvl>
    <w:lvl w:ilvl="5" w:tplc="140A0005" w:tentative="1">
      <w:start w:val="1"/>
      <w:numFmt w:val="bullet"/>
      <w:lvlText w:val=""/>
      <w:lvlJc w:val="left"/>
      <w:pPr>
        <w:ind w:left="4380" w:hanging="360"/>
      </w:pPr>
      <w:rPr>
        <w:rFonts w:ascii="Wingdings" w:hAnsi="Wingdings" w:hint="default"/>
      </w:rPr>
    </w:lvl>
    <w:lvl w:ilvl="6" w:tplc="140A0001" w:tentative="1">
      <w:start w:val="1"/>
      <w:numFmt w:val="bullet"/>
      <w:lvlText w:val=""/>
      <w:lvlJc w:val="left"/>
      <w:pPr>
        <w:ind w:left="5100" w:hanging="360"/>
      </w:pPr>
      <w:rPr>
        <w:rFonts w:ascii="Symbol" w:hAnsi="Symbol" w:hint="default"/>
      </w:rPr>
    </w:lvl>
    <w:lvl w:ilvl="7" w:tplc="140A0003" w:tentative="1">
      <w:start w:val="1"/>
      <w:numFmt w:val="bullet"/>
      <w:lvlText w:val="o"/>
      <w:lvlJc w:val="left"/>
      <w:pPr>
        <w:ind w:left="5820" w:hanging="360"/>
      </w:pPr>
      <w:rPr>
        <w:rFonts w:ascii="Courier New" w:hAnsi="Courier New" w:cs="Courier New" w:hint="default"/>
      </w:rPr>
    </w:lvl>
    <w:lvl w:ilvl="8" w:tplc="140A0005" w:tentative="1">
      <w:start w:val="1"/>
      <w:numFmt w:val="bullet"/>
      <w:lvlText w:val=""/>
      <w:lvlJc w:val="left"/>
      <w:pPr>
        <w:ind w:left="6540" w:hanging="360"/>
      </w:pPr>
      <w:rPr>
        <w:rFonts w:ascii="Wingdings" w:hAnsi="Wingdings" w:hint="default"/>
      </w:rPr>
    </w:lvl>
  </w:abstractNum>
  <w:abstractNum w:abstractNumId="14" w15:restartNumberingAfterBreak="0">
    <w:nsid w:val="2A634621"/>
    <w:multiLevelType w:val="hybridMultilevel"/>
    <w:tmpl w:val="37F28ECA"/>
    <w:lvl w:ilvl="0" w:tplc="99CEF080">
      <w:start w:val="1"/>
      <w:numFmt w:val="bullet"/>
      <w:lvlText w:val=""/>
      <w:lvlPicBulletId w:val="0"/>
      <w:lvlJc w:val="left"/>
      <w:pPr>
        <w:ind w:left="720" w:hanging="360"/>
      </w:pPr>
      <w:rPr>
        <w:rFonts w:ascii="Symbol" w:hAnsi="Symbol" w:hint="default"/>
        <w:color w:val="auto"/>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15" w15:restartNumberingAfterBreak="0">
    <w:nsid w:val="2CA31C40"/>
    <w:multiLevelType w:val="hybridMultilevel"/>
    <w:tmpl w:val="D0026488"/>
    <w:lvl w:ilvl="0" w:tplc="140A0007">
      <w:start w:val="1"/>
      <w:numFmt w:val="bullet"/>
      <w:lvlText w:val=""/>
      <w:lvlPicBulletId w:val="1"/>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16" w15:restartNumberingAfterBreak="0">
    <w:nsid w:val="31F120D4"/>
    <w:multiLevelType w:val="hybridMultilevel"/>
    <w:tmpl w:val="9E583B86"/>
    <w:lvl w:ilvl="0" w:tplc="140A0017">
      <w:start w:val="1"/>
      <w:numFmt w:val="lowerLetter"/>
      <w:lvlText w:val="%1)"/>
      <w:lvlJc w:val="left"/>
      <w:pPr>
        <w:ind w:left="1080" w:hanging="360"/>
      </w:pPr>
    </w:lvl>
    <w:lvl w:ilvl="1" w:tplc="140A0019" w:tentative="1">
      <w:start w:val="1"/>
      <w:numFmt w:val="lowerLetter"/>
      <w:lvlText w:val="%2."/>
      <w:lvlJc w:val="left"/>
      <w:pPr>
        <w:ind w:left="1800" w:hanging="360"/>
      </w:pPr>
    </w:lvl>
    <w:lvl w:ilvl="2" w:tplc="140A001B" w:tentative="1">
      <w:start w:val="1"/>
      <w:numFmt w:val="lowerRoman"/>
      <w:lvlText w:val="%3."/>
      <w:lvlJc w:val="right"/>
      <w:pPr>
        <w:ind w:left="2520" w:hanging="180"/>
      </w:pPr>
    </w:lvl>
    <w:lvl w:ilvl="3" w:tplc="140A000F" w:tentative="1">
      <w:start w:val="1"/>
      <w:numFmt w:val="decimal"/>
      <w:lvlText w:val="%4."/>
      <w:lvlJc w:val="left"/>
      <w:pPr>
        <w:ind w:left="3240" w:hanging="360"/>
      </w:pPr>
    </w:lvl>
    <w:lvl w:ilvl="4" w:tplc="140A0019" w:tentative="1">
      <w:start w:val="1"/>
      <w:numFmt w:val="lowerLetter"/>
      <w:lvlText w:val="%5."/>
      <w:lvlJc w:val="left"/>
      <w:pPr>
        <w:ind w:left="3960" w:hanging="360"/>
      </w:pPr>
    </w:lvl>
    <w:lvl w:ilvl="5" w:tplc="140A001B" w:tentative="1">
      <w:start w:val="1"/>
      <w:numFmt w:val="lowerRoman"/>
      <w:lvlText w:val="%6."/>
      <w:lvlJc w:val="right"/>
      <w:pPr>
        <w:ind w:left="4680" w:hanging="180"/>
      </w:pPr>
    </w:lvl>
    <w:lvl w:ilvl="6" w:tplc="140A000F" w:tentative="1">
      <w:start w:val="1"/>
      <w:numFmt w:val="decimal"/>
      <w:lvlText w:val="%7."/>
      <w:lvlJc w:val="left"/>
      <w:pPr>
        <w:ind w:left="5400" w:hanging="360"/>
      </w:pPr>
    </w:lvl>
    <w:lvl w:ilvl="7" w:tplc="140A0019" w:tentative="1">
      <w:start w:val="1"/>
      <w:numFmt w:val="lowerLetter"/>
      <w:lvlText w:val="%8."/>
      <w:lvlJc w:val="left"/>
      <w:pPr>
        <w:ind w:left="6120" w:hanging="360"/>
      </w:pPr>
    </w:lvl>
    <w:lvl w:ilvl="8" w:tplc="140A001B" w:tentative="1">
      <w:start w:val="1"/>
      <w:numFmt w:val="lowerRoman"/>
      <w:lvlText w:val="%9."/>
      <w:lvlJc w:val="right"/>
      <w:pPr>
        <w:ind w:left="6840" w:hanging="180"/>
      </w:pPr>
    </w:lvl>
  </w:abstractNum>
  <w:abstractNum w:abstractNumId="17" w15:restartNumberingAfterBreak="0">
    <w:nsid w:val="34847B61"/>
    <w:multiLevelType w:val="hybridMultilevel"/>
    <w:tmpl w:val="35402228"/>
    <w:lvl w:ilvl="0" w:tplc="C1C090E4">
      <w:start w:val="1"/>
      <w:numFmt w:val="decimal"/>
      <w:lvlText w:val="%1."/>
      <w:lvlJc w:val="left"/>
      <w:pPr>
        <w:ind w:left="720" w:hanging="360"/>
      </w:pPr>
      <w:rPr>
        <w:rFonts w:hint="default"/>
      </w:rPr>
    </w:lvl>
    <w:lvl w:ilvl="1" w:tplc="F224F68C">
      <w:start w:val="1"/>
      <w:numFmt w:val="lowerLetter"/>
      <w:lvlText w:val="%2."/>
      <w:lvlJc w:val="left"/>
      <w:pPr>
        <w:ind w:left="1440" w:hanging="360"/>
      </w:pPr>
    </w:lvl>
    <w:lvl w:ilvl="2" w:tplc="DFDEC0E0">
      <w:start w:val="1"/>
      <w:numFmt w:val="lowerRoman"/>
      <w:lvlText w:val="%3."/>
      <w:lvlJc w:val="right"/>
      <w:pPr>
        <w:ind w:left="2160" w:hanging="180"/>
      </w:pPr>
    </w:lvl>
    <w:lvl w:ilvl="3" w:tplc="E330687E">
      <w:start w:val="1"/>
      <w:numFmt w:val="decimal"/>
      <w:lvlText w:val="%4."/>
      <w:lvlJc w:val="left"/>
      <w:pPr>
        <w:ind w:left="2880" w:hanging="360"/>
      </w:pPr>
    </w:lvl>
    <w:lvl w:ilvl="4" w:tplc="0A1C16C8">
      <w:start w:val="1"/>
      <w:numFmt w:val="lowerLetter"/>
      <w:lvlText w:val="%5."/>
      <w:lvlJc w:val="left"/>
      <w:pPr>
        <w:ind w:left="3600" w:hanging="360"/>
      </w:pPr>
    </w:lvl>
    <w:lvl w:ilvl="5" w:tplc="5AD88A46">
      <w:start w:val="1"/>
      <w:numFmt w:val="lowerRoman"/>
      <w:lvlText w:val="%6."/>
      <w:lvlJc w:val="right"/>
      <w:pPr>
        <w:ind w:left="4320" w:hanging="180"/>
      </w:pPr>
    </w:lvl>
    <w:lvl w:ilvl="6" w:tplc="311671D4">
      <w:start w:val="1"/>
      <w:numFmt w:val="decimal"/>
      <w:lvlText w:val="%7."/>
      <w:lvlJc w:val="left"/>
      <w:pPr>
        <w:ind w:left="5040" w:hanging="360"/>
      </w:pPr>
    </w:lvl>
    <w:lvl w:ilvl="7" w:tplc="72EE7582">
      <w:start w:val="1"/>
      <w:numFmt w:val="lowerLetter"/>
      <w:lvlText w:val="%8."/>
      <w:lvlJc w:val="left"/>
      <w:pPr>
        <w:ind w:left="5760" w:hanging="360"/>
      </w:pPr>
    </w:lvl>
    <w:lvl w:ilvl="8" w:tplc="85DA70A4">
      <w:start w:val="1"/>
      <w:numFmt w:val="lowerRoman"/>
      <w:lvlText w:val="%9."/>
      <w:lvlJc w:val="right"/>
      <w:pPr>
        <w:ind w:left="6480" w:hanging="180"/>
      </w:pPr>
    </w:lvl>
  </w:abstractNum>
  <w:abstractNum w:abstractNumId="18" w15:restartNumberingAfterBreak="0">
    <w:nsid w:val="37D658B3"/>
    <w:multiLevelType w:val="hybridMultilevel"/>
    <w:tmpl w:val="428C89F2"/>
    <w:lvl w:ilvl="0" w:tplc="140A000D">
      <w:start w:val="1"/>
      <w:numFmt w:val="bullet"/>
      <w:lvlText w:val=""/>
      <w:lvlJc w:val="left"/>
      <w:pPr>
        <w:ind w:left="720" w:hanging="360"/>
      </w:pPr>
      <w:rPr>
        <w:rFonts w:ascii="Wingdings" w:hAnsi="Wingdings"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19" w15:restartNumberingAfterBreak="0">
    <w:nsid w:val="3A1621B9"/>
    <w:multiLevelType w:val="hybridMultilevel"/>
    <w:tmpl w:val="BC58266A"/>
    <w:lvl w:ilvl="0" w:tplc="140A0007">
      <w:start w:val="1"/>
      <w:numFmt w:val="bullet"/>
      <w:lvlText w:val=""/>
      <w:lvlPicBulletId w:val="1"/>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20" w15:restartNumberingAfterBreak="0">
    <w:nsid w:val="3BCD7639"/>
    <w:multiLevelType w:val="hybridMultilevel"/>
    <w:tmpl w:val="8590535C"/>
    <w:lvl w:ilvl="0" w:tplc="140A0007">
      <w:start w:val="1"/>
      <w:numFmt w:val="bullet"/>
      <w:lvlText w:val=""/>
      <w:lvlPicBulletId w:val="3"/>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21" w15:restartNumberingAfterBreak="0">
    <w:nsid w:val="3DA07050"/>
    <w:multiLevelType w:val="multilevel"/>
    <w:tmpl w:val="DCD20CB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3EB60E11"/>
    <w:multiLevelType w:val="hybridMultilevel"/>
    <w:tmpl w:val="92BA913C"/>
    <w:lvl w:ilvl="0" w:tplc="140A0001">
      <w:start w:val="1"/>
      <w:numFmt w:val="bullet"/>
      <w:lvlText w:val=""/>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23" w15:restartNumberingAfterBreak="0">
    <w:nsid w:val="3F427C6F"/>
    <w:multiLevelType w:val="hybridMultilevel"/>
    <w:tmpl w:val="2B4C82A8"/>
    <w:lvl w:ilvl="0" w:tplc="140A0007">
      <w:start w:val="1"/>
      <w:numFmt w:val="bullet"/>
      <w:lvlText w:val=""/>
      <w:lvlPicBulletId w:val="1"/>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24" w15:restartNumberingAfterBreak="0">
    <w:nsid w:val="42881A4E"/>
    <w:multiLevelType w:val="hybridMultilevel"/>
    <w:tmpl w:val="C4B86F46"/>
    <w:lvl w:ilvl="0" w:tplc="140A000D">
      <w:start w:val="1"/>
      <w:numFmt w:val="bullet"/>
      <w:lvlText w:val=""/>
      <w:lvlJc w:val="left"/>
      <w:pPr>
        <w:ind w:left="720" w:hanging="360"/>
      </w:pPr>
      <w:rPr>
        <w:rFonts w:ascii="Wingdings" w:hAnsi="Wingdings"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25" w15:restartNumberingAfterBreak="0">
    <w:nsid w:val="43CA6C05"/>
    <w:multiLevelType w:val="hybridMultilevel"/>
    <w:tmpl w:val="77F20E02"/>
    <w:lvl w:ilvl="0" w:tplc="140A0001">
      <w:start w:val="1"/>
      <w:numFmt w:val="bullet"/>
      <w:lvlText w:val=""/>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26" w15:restartNumberingAfterBreak="0">
    <w:nsid w:val="47025001"/>
    <w:multiLevelType w:val="hybridMultilevel"/>
    <w:tmpl w:val="FECC82F8"/>
    <w:lvl w:ilvl="0" w:tplc="140A0001">
      <w:start w:val="1"/>
      <w:numFmt w:val="bullet"/>
      <w:lvlText w:val=""/>
      <w:lvlJc w:val="left"/>
      <w:pPr>
        <w:ind w:left="360" w:hanging="360"/>
      </w:pPr>
      <w:rPr>
        <w:rFonts w:ascii="Symbol" w:hAnsi="Symbol" w:hint="default"/>
      </w:rPr>
    </w:lvl>
    <w:lvl w:ilvl="1" w:tplc="140A0003" w:tentative="1">
      <w:start w:val="1"/>
      <w:numFmt w:val="bullet"/>
      <w:lvlText w:val="o"/>
      <w:lvlJc w:val="left"/>
      <w:pPr>
        <w:ind w:left="1080" w:hanging="360"/>
      </w:pPr>
      <w:rPr>
        <w:rFonts w:ascii="Courier New" w:hAnsi="Courier New" w:cs="Courier New" w:hint="default"/>
      </w:rPr>
    </w:lvl>
    <w:lvl w:ilvl="2" w:tplc="140A0005" w:tentative="1">
      <w:start w:val="1"/>
      <w:numFmt w:val="bullet"/>
      <w:lvlText w:val=""/>
      <w:lvlJc w:val="left"/>
      <w:pPr>
        <w:ind w:left="1800" w:hanging="360"/>
      </w:pPr>
      <w:rPr>
        <w:rFonts w:ascii="Wingdings" w:hAnsi="Wingdings" w:hint="default"/>
      </w:rPr>
    </w:lvl>
    <w:lvl w:ilvl="3" w:tplc="140A0001" w:tentative="1">
      <w:start w:val="1"/>
      <w:numFmt w:val="bullet"/>
      <w:lvlText w:val=""/>
      <w:lvlJc w:val="left"/>
      <w:pPr>
        <w:ind w:left="2520" w:hanging="360"/>
      </w:pPr>
      <w:rPr>
        <w:rFonts w:ascii="Symbol" w:hAnsi="Symbol" w:hint="default"/>
      </w:rPr>
    </w:lvl>
    <w:lvl w:ilvl="4" w:tplc="140A0003" w:tentative="1">
      <w:start w:val="1"/>
      <w:numFmt w:val="bullet"/>
      <w:lvlText w:val="o"/>
      <w:lvlJc w:val="left"/>
      <w:pPr>
        <w:ind w:left="3240" w:hanging="360"/>
      </w:pPr>
      <w:rPr>
        <w:rFonts w:ascii="Courier New" w:hAnsi="Courier New" w:cs="Courier New" w:hint="default"/>
      </w:rPr>
    </w:lvl>
    <w:lvl w:ilvl="5" w:tplc="140A0005" w:tentative="1">
      <w:start w:val="1"/>
      <w:numFmt w:val="bullet"/>
      <w:lvlText w:val=""/>
      <w:lvlJc w:val="left"/>
      <w:pPr>
        <w:ind w:left="3960" w:hanging="360"/>
      </w:pPr>
      <w:rPr>
        <w:rFonts w:ascii="Wingdings" w:hAnsi="Wingdings" w:hint="default"/>
      </w:rPr>
    </w:lvl>
    <w:lvl w:ilvl="6" w:tplc="140A0001" w:tentative="1">
      <w:start w:val="1"/>
      <w:numFmt w:val="bullet"/>
      <w:lvlText w:val=""/>
      <w:lvlJc w:val="left"/>
      <w:pPr>
        <w:ind w:left="4680" w:hanging="360"/>
      </w:pPr>
      <w:rPr>
        <w:rFonts w:ascii="Symbol" w:hAnsi="Symbol" w:hint="default"/>
      </w:rPr>
    </w:lvl>
    <w:lvl w:ilvl="7" w:tplc="140A0003" w:tentative="1">
      <w:start w:val="1"/>
      <w:numFmt w:val="bullet"/>
      <w:lvlText w:val="o"/>
      <w:lvlJc w:val="left"/>
      <w:pPr>
        <w:ind w:left="5400" w:hanging="360"/>
      </w:pPr>
      <w:rPr>
        <w:rFonts w:ascii="Courier New" w:hAnsi="Courier New" w:cs="Courier New" w:hint="default"/>
      </w:rPr>
    </w:lvl>
    <w:lvl w:ilvl="8" w:tplc="140A0005" w:tentative="1">
      <w:start w:val="1"/>
      <w:numFmt w:val="bullet"/>
      <w:lvlText w:val=""/>
      <w:lvlJc w:val="left"/>
      <w:pPr>
        <w:ind w:left="6120" w:hanging="360"/>
      </w:pPr>
      <w:rPr>
        <w:rFonts w:ascii="Wingdings" w:hAnsi="Wingdings" w:hint="default"/>
      </w:rPr>
    </w:lvl>
  </w:abstractNum>
  <w:abstractNum w:abstractNumId="27" w15:restartNumberingAfterBreak="0">
    <w:nsid w:val="47140824"/>
    <w:multiLevelType w:val="hybridMultilevel"/>
    <w:tmpl w:val="F31C3BB4"/>
    <w:lvl w:ilvl="0" w:tplc="140A0001">
      <w:start w:val="1"/>
      <w:numFmt w:val="bullet"/>
      <w:lvlText w:val=""/>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28" w15:restartNumberingAfterBreak="0">
    <w:nsid w:val="47635844"/>
    <w:multiLevelType w:val="hybridMultilevel"/>
    <w:tmpl w:val="E4841E92"/>
    <w:lvl w:ilvl="0" w:tplc="140A000D">
      <w:start w:val="1"/>
      <w:numFmt w:val="bullet"/>
      <w:lvlText w:val=""/>
      <w:lvlJc w:val="left"/>
      <w:pPr>
        <w:ind w:left="720" w:hanging="360"/>
      </w:pPr>
      <w:rPr>
        <w:rFonts w:ascii="Wingdings" w:hAnsi="Wingdings"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29" w15:restartNumberingAfterBreak="0">
    <w:nsid w:val="501A431F"/>
    <w:multiLevelType w:val="hybridMultilevel"/>
    <w:tmpl w:val="57864192"/>
    <w:lvl w:ilvl="0" w:tplc="140A000F">
      <w:start w:val="1"/>
      <w:numFmt w:val="decimal"/>
      <w:lvlText w:val="%1."/>
      <w:lvlJc w:val="left"/>
      <w:pPr>
        <w:ind w:left="720" w:hanging="360"/>
      </w:pPr>
      <w:rPr>
        <w:rFonts w:hint="default"/>
      </w:rPr>
    </w:lvl>
    <w:lvl w:ilvl="1" w:tplc="140A0019" w:tentative="1">
      <w:start w:val="1"/>
      <w:numFmt w:val="lowerLetter"/>
      <w:lvlText w:val="%2."/>
      <w:lvlJc w:val="left"/>
      <w:pPr>
        <w:ind w:left="1440" w:hanging="360"/>
      </w:pPr>
    </w:lvl>
    <w:lvl w:ilvl="2" w:tplc="140A001B" w:tentative="1">
      <w:start w:val="1"/>
      <w:numFmt w:val="lowerRoman"/>
      <w:lvlText w:val="%3."/>
      <w:lvlJc w:val="right"/>
      <w:pPr>
        <w:ind w:left="2160" w:hanging="180"/>
      </w:pPr>
    </w:lvl>
    <w:lvl w:ilvl="3" w:tplc="140A000F" w:tentative="1">
      <w:start w:val="1"/>
      <w:numFmt w:val="decimal"/>
      <w:lvlText w:val="%4."/>
      <w:lvlJc w:val="left"/>
      <w:pPr>
        <w:ind w:left="2880" w:hanging="360"/>
      </w:pPr>
    </w:lvl>
    <w:lvl w:ilvl="4" w:tplc="140A0019" w:tentative="1">
      <w:start w:val="1"/>
      <w:numFmt w:val="lowerLetter"/>
      <w:lvlText w:val="%5."/>
      <w:lvlJc w:val="left"/>
      <w:pPr>
        <w:ind w:left="3600" w:hanging="360"/>
      </w:pPr>
    </w:lvl>
    <w:lvl w:ilvl="5" w:tplc="140A001B" w:tentative="1">
      <w:start w:val="1"/>
      <w:numFmt w:val="lowerRoman"/>
      <w:lvlText w:val="%6."/>
      <w:lvlJc w:val="right"/>
      <w:pPr>
        <w:ind w:left="4320" w:hanging="180"/>
      </w:pPr>
    </w:lvl>
    <w:lvl w:ilvl="6" w:tplc="140A000F" w:tentative="1">
      <w:start w:val="1"/>
      <w:numFmt w:val="decimal"/>
      <w:lvlText w:val="%7."/>
      <w:lvlJc w:val="left"/>
      <w:pPr>
        <w:ind w:left="5040" w:hanging="360"/>
      </w:pPr>
    </w:lvl>
    <w:lvl w:ilvl="7" w:tplc="140A0019" w:tentative="1">
      <w:start w:val="1"/>
      <w:numFmt w:val="lowerLetter"/>
      <w:lvlText w:val="%8."/>
      <w:lvlJc w:val="left"/>
      <w:pPr>
        <w:ind w:left="5760" w:hanging="360"/>
      </w:pPr>
    </w:lvl>
    <w:lvl w:ilvl="8" w:tplc="140A001B" w:tentative="1">
      <w:start w:val="1"/>
      <w:numFmt w:val="lowerRoman"/>
      <w:lvlText w:val="%9."/>
      <w:lvlJc w:val="right"/>
      <w:pPr>
        <w:ind w:left="6480" w:hanging="180"/>
      </w:pPr>
    </w:lvl>
  </w:abstractNum>
  <w:abstractNum w:abstractNumId="30" w15:restartNumberingAfterBreak="0">
    <w:nsid w:val="518A64C7"/>
    <w:multiLevelType w:val="hybridMultilevel"/>
    <w:tmpl w:val="E98C35FE"/>
    <w:lvl w:ilvl="0" w:tplc="140A000D">
      <w:start w:val="1"/>
      <w:numFmt w:val="bullet"/>
      <w:lvlText w:val=""/>
      <w:lvlJc w:val="left"/>
      <w:pPr>
        <w:ind w:left="928" w:hanging="360"/>
      </w:pPr>
      <w:rPr>
        <w:rFonts w:ascii="Wingdings" w:hAnsi="Wingdings" w:hint="default"/>
      </w:rPr>
    </w:lvl>
    <w:lvl w:ilvl="1" w:tplc="140A0003" w:tentative="1">
      <w:start w:val="1"/>
      <w:numFmt w:val="bullet"/>
      <w:lvlText w:val="o"/>
      <w:lvlJc w:val="left"/>
      <w:pPr>
        <w:ind w:left="1648" w:hanging="360"/>
      </w:pPr>
      <w:rPr>
        <w:rFonts w:ascii="Courier New" w:hAnsi="Courier New" w:cs="Courier New" w:hint="default"/>
      </w:rPr>
    </w:lvl>
    <w:lvl w:ilvl="2" w:tplc="140A0005" w:tentative="1">
      <w:start w:val="1"/>
      <w:numFmt w:val="bullet"/>
      <w:lvlText w:val=""/>
      <w:lvlJc w:val="left"/>
      <w:pPr>
        <w:ind w:left="2368" w:hanging="360"/>
      </w:pPr>
      <w:rPr>
        <w:rFonts w:ascii="Wingdings" w:hAnsi="Wingdings" w:hint="default"/>
      </w:rPr>
    </w:lvl>
    <w:lvl w:ilvl="3" w:tplc="140A0001" w:tentative="1">
      <w:start w:val="1"/>
      <w:numFmt w:val="bullet"/>
      <w:lvlText w:val=""/>
      <w:lvlJc w:val="left"/>
      <w:pPr>
        <w:ind w:left="3088" w:hanging="360"/>
      </w:pPr>
      <w:rPr>
        <w:rFonts w:ascii="Symbol" w:hAnsi="Symbol" w:hint="default"/>
      </w:rPr>
    </w:lvl>
    <w:lvl w:ilvl="4" w:tplc="140A0003" w:tentative="1">
      <w:start w:val="1"/>
      <w:numFmt w:val="bullet"/>
      <w:lvlText w:val="o"/>
      <w:lvlJc w:val="left"/>
      <w:pPr>
        <w:ind w:left="3808" w:hanging="360"/>
      </w:pPr>
      <w:rPr>
        <w:rFonts w:ascii="Courier New" w:hAnsi="Courier New" w:cs="Courier New" w:hint="default"/>
      </w:rPr>
    </w:lvl>
    <w:lvl w:ilvl="5" w:tplc="140A0005" w:tentative="1">
      <w:start w:val="1"/>
      <w:numFmt w:val="bullet"/>
      <w:lvlText w:val=""/>
      <w:lvlJc w:val="left"/>
      <w:pPr>
        <w:ind w:left="4528" w:hanging="360"/>
      </w:pPr>
      <w:rPr>
        <w:rFonts w:ascii="Wingdings" w:hAnsi="Wingdings" w:hint="default"/>
      </w:rPr>
    </w:lvl>
    <w:lvl w:ilvl="6" w:tplc="140A0001" w:tentative="1">
      <w:start w:val="1"/>
      <w:numFmt w:val="bullet"/>
      <w:lvlText w:val=""/>
      <w:lvlJc w:val="left"/>
      <w:pPr>
        <w:ind w:left="5248" w:hanging="360"/>
      </w:pPr>
      <w:rPr>
        <w:rFonts w:ascii="Symbol" w:hAnsi="Symbol" w:hint="default"/>
      </w:rPr>
    </w:lvl>
    <w:lvl w:ilvl="7" w:tplc="140A0003" w:tentative="1">
      <w:start w:val="1"/>
      <w:numFmt w:val="bullet"/>
      <w:lvlText w:val="o"/>
      <w:lvlJc w:val="left"/>
      <w:pPr>
        <w:ind w:left="5968" w:hanging="360"/>
      </w:pPr>
      <w:rPr>
        <w:rFonts w:ascii="Courier New" w:hAnsi="Courier New" w:cs="Courier New" w:hint="default"/>
      </w:rPr>
    </w:lvl>
    <w:lvl w:ilvl="8" w:tplc="140A0005" w:tentative="1">
      <w:start w:val="1"/>
      <w:numFmt w:val="bullet"/>
      <w:lvlText w:val=""/>
      <w:lvlJc w:val="left"/>
      <w:pPr>
        <w:ind w:left="6688" w:hanging="360"/>
      </w:pPr>
      <w:rPr>
        <w:rFonts w:ascii="Wingdings" w:hAnsi="Wingdings" w:hint="default"/>
      </w:rPr>
    </w:lvl>
  </w:abstractNum>
  <w:abstractNum w:abstractNumId="31" w15:restartNumberingAfterBreak="0">
    <w:nsid w:val="51CA7A5C"/>
    <w:multiLevelType w:val="hybridMultilevel"/>
    <w:tmpl w:val="F2B6DDA0"/>
    <w:lvl w:ilvl="0" w:tplc="140A0007">
      <w:start w:val="1"/>
      <w:numFmt w:val="bullet"/>
      <w:lvlText w:val=""/>
      <w:lvlPicBulletId w:val="1"/>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32" w15:restartNumberingAfterBreak="0">
    <w:nsid w:val="532C7F13"/>
    <w:multiLevelType w:val="hybridMultilevel"/>
    <w:tmpl w:val="8D1E5B30"/>
    <w:lvl w:ilvl="0" w:tplc="140A0007">
      <w:start w:val="1"/>
      <w:numFmt w:val="bullet"/>
      <w:lvlText w:val=""/>
      <w:lvlPicBulletId w:val="1"/>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33" w15:restartNumberingAfterBreak="0">
    <w:nsid w:val="53A47323"/>
    <w:multiLevelType w:val="hybridMultilevel"/>
    <w:tmpl w:val="ACF847C6"/>
    <w:lvl w:ilvl="0" w:tplc="EAD2119E">
      <w:start w:val="1"/>
      <w:numFmt w:val="decimal"/>
      <w:lvlText w:val="%1."/>
      <w:lvlJc w:val="left"/>
      <w:pPr>
        <w:ind w:left="720" w:hanging="360"/>
      </w:pPr>
      <w:rPr>
        <w:rFonts w:hint="default"/>
      </w:rPr>
    </w:lvl>
    <w:lvl w:ilvl="1" w:tplc="1C4ACC4E">
      <w:start w:val="1"/>
      <w:numFmt w:val="lowerLetter"/>
      <w:lvlText w:val="%2."/>
      <w:lvlJc w:val="left"/>
      <w:pPr>
        <w:ind w:left="1440" w:hanging="360"/>
      </w:pPr>
    </w:lvl>
    <w:lvl w:ilvl="2" w:tplc="728E45B6">
      <w:start w:val="1"/>
      <w:numFmt w:val="lowerRoman"/>
      <w:lvlText w:val="%3."/>
      <w:lvlJc w:val="right"/>
      <w:pPr>
        <w:ind w:left="2160" w:hanging="180"/>
      </w:pPr>
    </w:lvl>
    <w:lvl w:ilvl="3" w:tplc="C5E6BA18">
      <w:start w:val="1"/>
      <w:numFmt w:val="decimal"/>
      <w:lvlText w:val="%4."/>
      <w:lvlJc w:val="left"/>
      <w:pPr>
        <w:ind w:left="2880" w:hanging="360"/>
      </w:pPr>
    </w:lvl>
    <w:lvl w:ilvl="4" w:tplc="D31EDDB2">
      <w:start w:val="1"/>
      <w:numFmt w:val="lowerLetter"/>
      <w:lvlText w:val="%5."/>
      <w:lvlJc w:val="left"/>
      <w:pPr>
        <w:ind w:left="3600" w:hanging="360"/>
      </w:pPr>
    </w:lvl>
    <w:lvl w:ilvl="5" w:tplc="6F906766">
      <w:start w:val="1"/>
      <w:numFmt w:val="lowerRoman"/>
      <w:lvlText w:val="%6."/>
      <w:lvlJc w:val="right"/>
      <w:pPr>
        <w:ind w:left="4320" w:hanging="180"/>
      </w:pPr>
    </w:lvl>
    <w:lvl w:ilvl="6" w:tplc="37C018BC">
      <w:start w:val="1"/>
      <w:numFmt w:val="decimal"/>
      <w:lvlText w:val="%7."/>
      <w:lvlJc w:val="left"/>
      <w:pPr>
        <w:ind w:left="5040" w:hanging="360"/>
      </w:pPr>
    </w:lvl>
    <w:lvl w:ilvl="7" w:tplc="4B820C70">
      <w:start w:val="1"/>
      <w:numFmt w:val="lowerLetter"/>
      <w:lvlText w:val="%8."/>
      <w:lvlJc w:val="left"/>
      <w:pPr>
        <w:ind w:left="5760" w:hanging="360"/>
      </w:pPr>
    </w:lvl>
    <w:lvl w:ilvl="8" w:tplc="8110BBB4">
      <w:start w:val="1"/>
      <w:numFmt w:val="lowerRoman"/>
      <w:lvlText w:val="%9."/>
      <w:lvlJc w:val="right"/>
      <w:pPr>
        <w:ind w:left="6480" w:hanging="180"/>
      </w:pPr>
    </w:lvl>
  </w:abstractNum>
  <w:abstractNum w:abstractNumId="34" w15:restartNumberingAfterBreak="0">
    <w:nsid w:val="54E94580"/>
    <w:multiLevelType w:val="hybridMultilevel"/>
    <w:tmpl w:val="97984B64"/>
    <w:lvl w:ilvl="0" w:tplc="045A6BB6">
      <w:start w:val="1"/>
      <w:numFmt w:val="bullet"/>
      <w:lvlText w:val=""/>
      <w:lvlJc w:val="left"/>
      <w:pPr>
        <w:ind w:left="720" w:hanging="360"/>
      </w:pPr>
      <w:rPr>
        <w:rFonts w:ascii="Symbol" w:eastAsia="Batang" w:hAnsi="Symbol" w:cs="Times New Roman"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35" w15:restartNumberingAfterBreak="0">
    <w:nsid w:val="567C0C13"/>
    <w:multiLevelType w:val="multilevel"/>
    <w:tmpl w:val="BA90E0C0"/>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6" w15:restartNumberingAfterBreak="0">
    <w:nsid w:val="5AF52C62"/>
    <w:multiLevelType w:val="hybridMultilevel"/>
    <w:tmpl w:val="E56E52AA"/>
    <w:lvl w:ilvl="0" w:tplc="140A0001">
      <w:start w:val="1"/>
      <w:numFmt w:val="bullet"/>
      <w:lvlText w:val=""/>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37" w15:restartNumberingAfterBreak="0">
    <w:nsid w:val="5CC70DD5"/>
    <w:multiLevelType w:val="hybridMultilevel"/>
    <w:tmpl w:val="B338D9E4"/>
    <w:lvl w:ilvl="0" w:tplc="140A0007">
      <w:start w:val="1"/>
      <w:numFmt w:val="bullet"/>
      <w:lvlText w:val=""/>
      <w:lvlPicBulletId w:val="1"/>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38" w15:restartNumberingAfterBreak="0">
    <w:nsid w:val="5F296EE3"/>
    <w:multiLevelType w:val="hybridMultilevel"/>
    <w:tmpl w:val="7A0450B6"/>
    <w:lvl w:ilvl="0" w:tplc="140A0001">
      <w:start w:val="1"/>
      <w:numFmt w:val="bullet"/>
      <w:lvlText w:val=""/>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39" w15:restartNumberingAfterBreak="0">
    <w:nsid w:val="642067D0"/>
    <w:multiLevelType w:val="hybridMultilevel"/>
    <w:tmpl w:val="DC7ACB08"/>
    <w:lvl w:ilvl="0" w:tplc="140A000D">
      <w:start w:val="1"/>
      <w:numFmt w:val="bullet"/>
      <w:lvlText w:val=""/>
      <w:lvlJc w:val="left"/>
      <w:pPr>
        <w:ind w:left="720" w:hanging="360"/>
      </w:pPr>
      <w:rPr>
        <w:rFonts w:ascii="Wingdings" w:hAnsi="Wingdings"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40" w15:restartNumberingAfterBreak="0">
    <w:nsid w:val="668E1F97"/>
    <w:multiLevelType w:val="hybridMultilevel"/>
    <w:tmpl w:val="51163DCA"/>
    <w:lvl w:ilvl="0" w:tplc="140A000D">
      <w:start w:val="1"/>
      <w:numFmt w:val="bullet"/>
      <w:lvlText w:val=""/>
      <w:lvlJc w:val="left"/>
      <w:pPr>
        <w:ind w:left="720" w:hanging="360"/>
      </w:pPr>
      <w:rPr>
        <w:rFonts w:ascii="Wingdings" w:hAnsi="Wingdings"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41" w15:restartNumberingAfterBreak="0">
    <w:nsid w:val="6B0D1715"/>
    <w:multiLevelType w:val="hybridMultilevel"/>
    <w:tmpl w:val="8A78BC40"/>
    <w:lvl w:ilvl="0" w:tplc="140A000D">
      <w:start w:val="1"/>
      <w:numFmt w:val="bullet"/>
      <w:lvlText w:val=""/>
      <w:lvlJc w:val="left"/>
      <w:pPr>
        <w:ind w:left="720" w:hanging="360"/>
      </w:pPr>
      <w:rPr>
        <w:rFonts w:ascii="Wingdings" w:hAnsi="Wingdings"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42" w15:restartNumberingAfterBreak="0">
    <w:nsid w:val="6B11356C"/>
    <w:multiLevelType w:val="hybridMultilevel"/>
    <w:tmpl w:val="74AA1894"/>
    <w:lvl w:ilvl="0" w:tplc="140A0001">
      <w:start w:val="1"/>
      <w:numFmt w:val="bullet"/>
      <w:lvlText w:val=""/>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43" w15:restartNumberingAfterBreak="0">
    <w:nsid w:val="6CAA1517"/>
    <w:multiLevelType w:val="multilevel"/>
    <w:tmpl w:val="A852C2AE"/>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4" w15:restartNumberingAfterBreak="0">
    <w:nsid w:val="6E451372"/>
    <w:multiLevelType w:val="hybridMultilevel"/>
    <w:tmpl w:val="631A6E8E"/>
    <w:lvl w:ilvl="0" w:tplc="140A000D">
      <w:start w:val="1"/>
      <w:numFmt w:val="bullet"/>
      <w:lvlText w:val=""/>
      <w:lvlJc w:val="left"/>
      <w:pPr>
        <w:ind w:left="720" w:hanging="360"/>
      </w:pPr>
      <w:rPr>
        <w:rFonts w:ascii="Wingdings" w:hAnsi="Wingdings"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45" w15:restartNumberingAfterBreak="0">
    <w:nsid w:val="75C9670B"/>
    <w:multiLevelType w:val="hybridMultilevel"/>
    <w:tmpl w:val="CB8C6BA6"/>
    <w:lvl w:ilvl="0" w:tplc="140A0001">
      <w:start w:val="1"/>
      <w:numFmt w:val="bullet"/>
      <w:lvlText w:val=""/>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46" w15:restartNumberingAfterBreak="0">
    <w:nsid w:val="779616FE"/>
    <w:multiLevelType w:val="hybridMultilevel"/>
    <w:tmpl w:val="ACA259DE"/>
    <w:lvl w:ilvl="0" w:tplc="2A766532">
      <w:start w:val="1"/>
      <w:numFmt w:val="bullet"/>
      <w:lvlText w:val=""/>
      <w:lvlPicBulletId w:val="2"/>
      <w:lvlJc w:val="left"/>
      <w:pPr>
        <w:ind w:left="720" w:hanging="360"/>
      </w:pPr>
      <w:rPr>
        <w:rFonts w:ascii="Symbol" w:hAnsi="Symbol" w:hint="default"/>
        <w:color w:val="auto"/>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47" w15:restartNumberingAfterBreak="0">
    <w:nsid w:val="7AA30D9E"/>
    <w:multiLevelType w:val="hybridMultilevel"/>
    <w:tmpl w:val="215C0F34"/>
    <w:lvl w:ilvl="0" w:tplc="140A0001">
      <w:start w:val="1"/>
      <w:numFmt w:val="bullet"/>
      <w:lvlText w:val=""/>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48" w15:restartNumberingAfterBreak="0">
    <w:nsid w:val="7EBA0958"/>
    <w:multiLevelType w:val="multilevel"/>
    <w:tmpl w:val="3A88EF7E"/>
    <w:lvl w:ilvl="0">
      <w:start w:val="1"/>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30"/>
  </w:num>
  <w:num w:numId="3">
    <w:abstractNumId w:val="41"/>
  </w:num>
  <w:num w:numId="4">
    <w:abstractNumId w:val="44"/>
  </w:num>
  <w:num w:numId="5">
    <w:abstractNumId w:val="14"/>
  </w:num>
  <w:num w:numId="6">
    <w:abstractNumId w:val="39"/>
  </w:num>
  <w:num w:numId="7">
    <w:abstractNumId w:val="12"/>
  </w:num>
  <w:num w:numId="8">
    <w:abstractNumId w:val="18"/>
  </w:num>
  <w:num w:numId="9">
    <w:abstractNumId w:val="2"/>
  </w:num>
  <w:num w:numId="10">
    <w:abstractNumId w:val="24"/>
  </w:num>
  <w:num w:numId="11">
    <w:abstractNumId w:val="22"/>
  </w:num>
  <w:num w:numId="12">
    <w:abstractNumId w:val="36"/>
  </w:num>
  <w:num w:numId="13">
    <w:abstractNumId w:val="42"/>
  </w:num>
  <w:num w:numId="14">
    <w:abstractNumId w:val="40"/>
  </w:num>
  <w:num w:numId="15">
    <w:abstractNumId w:val="4"/>
  </w:num>
  <w:num w:numId="16">
    <w:abstractNumId w:val="31"/>
  </w:num>
  <w:num w:numId="17">
    <w:abstractNumId w:val="32"/>
  </w:num>
  <w:num w:numId="18">
    <w:abstractNumId w:val="37"/>
  </w:num>
  <w:num w:numId="19">
    <w:abstractNumId w:val="23"/>
  </w:num>
  <w:num w:numId="20">
    <w:abstractNumId w:val="19"/>
  </w:num>
  <w:num w:numId="21">
    <w:abstractNumId w:val="15"/>
  </w:num>
  <w:num w:numId="22">
    <w:abstractNumId w:val="27"/>
  </w:num>
  <w:num w:numId="23">
    <w:abstractNumId w:val="13"/>
  </w:num>
  <w:num w:numId="24">
    <w:abstractNumId w:val="28"/>
  </w:num>
  <w:num w:numId="25">
    <w:abstractNumId w:val="38"/>
  </w:num>
  <w:num w:numId="26">
    <w:abstractNumId w:val="10"/>
  </w:num>
  <w:num w:numId="27">
    <w:abstractNumId w:val="29"/>
  </w:num>
  <w:num w:numId="28">
    <w:abstractNumId w:val="21"/>
  </w:num>
  <w:num w:numId="29">
    <w:abstractNumId w:val="46"/>
  </w:num>
  <w:num w:numId="30">
    <w:abstractNumId w:val="43"/>
  </w:num>
  <w:num w:numId="31">
    <w:abstractNumId w:val="5"/>
  </w:num>
  <w:num w:numId="32">
    <w:abstractNumId w:val="8"/>
  </w:num>
  <w:num w:numId="33">
    <w:abstractNumId w:val="48"/>
  </w:num>
  <w:num w:numId="34">
    <w:abstractNumId w:val="35"/>
  </w:num>
  <w:num w:numId="35">
    <w:abstractNumId w:val="20"/>
  </w:num>
  <w:num w:numId="36">
    <w:abstractNumId w:val="17"/>
  </w:num>
  <w:num w:numId="37">
    <w:abstractNumId w:val="33"/>
  </w:num>
  <w:num w:numId="38">
    <w:abstractNumId w:val="11"/>
  </w:num>
  <w:num w:numId="39">
    <w:abstractNumId w:val="7"/>
  </w:num>
  <w:num w:numId="40">
    <w:abstractNumId w:val="16"/>
  </w:num>
  <w:num w:numId="41">
    <w:abstractNumId w:val="47"/>
  </w:num>
  <w:num w:numId="42">
    <w:abstractNumId w:val="9"/>
  </w:num>
  <w:num w:numId="43">
    <w:abstractNumId w:val="26"/>
  </w:num>
  <w:num w:numId="44">
    <w:abstractNumId w:val="25"/>
  </w:num>
  <w:num w:numId="45">
    <w:abstractNumId w:val="34"/>
  </w:num>
  <w:num w:numId="46">
    <w:abstractNumId w:val="6"/>
  </w:num>
  <w:num w:numId="47">
    <w:abstractNumId w:val="3"/>
  </w:num>
  <w:num w:numId="48">
    <w:abstractNumId w:val="45"/>
  </w:num>
  <w:num w:numId="4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03808"/>
    <w:rsid w:val="000010AC"/>
    <w:rsid w:val="0000151B"/>
    <w:rsid w:val="00001B32"/>
    <w:rsid w:val="00001B33"/>
    <w:rsid w:val="00002703"/>
    <w:rsid w:val="00003480"/>
    <w:rsid w:val="0000355B"/>
    <w:rsid w:val="0000368F"/>
    <w:rsid w:val="000036C3"/>
    <w:rsid w:val="00003865"/>
    <w:rsid w:val="00003A0B"/>
    <w:rsid w:val="00004EC5"/>
    <w:rsid w:val="00005690"/>
    <w:rsid w:val="00005A90"/>
    <w:rsid w:val="000060F2"/>
    <w:rsid w:val="00006709"/>
    <w:rsid w:val="000069CC"/>
    <w:rsid w:val="00006CF5"/>
    <w:rsid w:val="00010149"/>
    <w:rsid w:val="00010A41"/>
    <w:rsid w:val="00010C0C"/>
    <w:rsid w:val="00010D47"/>
    <w:rsid w:val="00011018"/>
    <w:rsid w:val="00011096"/>
    <w:rsid w:val="00011E0C"/>
    <w:rsid w:val="000125E2"/>
    <w:rsid w:val="00012B5C"/>
    <w:rsid w:val="00012E1D"/>
    <w:rsid w:val="00013293"/>
    <w:rsid w:val="00013BB0"/>
    <w:rsid w:val="000147EA"/>
    <w:rsid w:val="00014DCC"/>
    <w:rsid w:val="00014E44"/>
    <w:rsid w:val="00014FB9"/>
    <w:rsid w:val="00015110"/>
    <w:rsid w:val="000157BC"/>
    <w:rsid w:val="0001652F"/>
    <w:rsid w:val="00016FED"/>
    <w:rsid w:val="0001723F"/>
    <w:rsid w:val="00017449"/>
    <w:rsid w:val="000175B3"/>
    <w:rsid w:val="0001764C"/>
    <w:rsid w:val="000206A5"/>
    <w:rsid w:val="00020701"/>
    <w:rsid w:val="0002127F"/>
    <w:rsid w:val="00021C28"/>
    <w:rsid w:val="0002237B"/>
    <w:rsid w:val="000223E8"/>
    <w:rsid w:val="00022AB3"/>
    <w:rsid w:val="00022F6B"/>
    <w:rsid w:val="000230E2"/>
    <w:rsid w:val="00023309"/>
    <w:rsid w:val="00024009"/>
    <w:rsid w:val="00024B73"/>
    <w:rsid w:val="000255ED"/>
    <w:rsid w:val="0002580D"/>
    <w:rsid w:val="00025C05"/>
    <w:rsid w:val="00025FED"/>
    <w:rsid w:val="000262B6"/>
    <w:rsid w:val="000269D1"/>
    <w:rsid w:val="0002758F"/>
    <w:rsid w:val="0003012E"/>
    <w:rsid w:val="0003086A"/>
    <w:rsid w:val="00030E55"/>
    <w:rsid w:val="0003134B"/>
    <w:rsid w:val="000315B2"/>
    <w:rsid w:val="00031916"/>
    <w:rsid w:val="00031EE6"/>
    <w:rsid w:val="00032040"/>
    <w:rsid w:val="000322FA"/>
    <w:rsid w:val="0003263D"/>
    <w:rsid w:val="00033191"/>
    <w:rsid w:val="00033352"/>
    <w:rsid w:val="0003358C"/>
    <w:rsid w:val="0003398A"/>
    <w:rsid w:val="000345AB"/>
    <w:rsid w:val="00034BC5"/>
    <w:rsid w:val="00034CCC"/>
    <w:rsid w:val="00035950"/>
    <w:rsid w:val="00035A89"/>
    <w:rsid w:val="000361EB"/>
    <w:rsid w:val="0003675E"/>
    <w:rsid w:val="00036BB5"/>
    <w:rsid w:val="00036DA1"/>
    <w:rsid w:val="00036F0E"/>
    <w:rsid w:val="00037BBA"/>
    <w:rsid w:val="00040944"/>
    <w:rsid w:val="00040FAC"/>
    <w:rsid w:val="0004101E"/>
    <w:rsid w:val="00041924"/>
    <w:rsid w:val="00041B0D"/>
    <w:rsid w:val="00041F84"/>
    <w:rsid w:val="000422B3"/>
    <w:rsid w:val="00042312"/>
    <w:rsid w:val="000428C8"/>
    <w:rsid w:val="00042F92"/>
    <w:rsid w:val="00043362"/>
    <w:rsid w:val="0004347C"/>
    <w:rsid w:val="0004395D"/>
    <w:rsid w:val="00043F58"/>
    <w:rsid w:val="000444AD"/>
    <w:rsid w:val="00044B20"/>
    <w:rsid w:val="00044B5E"/>
    <w:rsid w:val="00044C98"/>
    <w:rsid w:val="00044D15"/>
    <w:rsid w:val="00045620"/>
    <w:rsid w:val="0004609B"/>
    <w:rsid w:val="00047747"/>
    <w:rsid w:val="00047DF5"/>
    <w:rsid w:val="00051F5B"/>
    <w:rsid w:val="00052476"/>
    <w:rsid w:val="00052653"/>
    <w:rsid w:val="00052FEE"/>
    <w:rsid w:val="000534EF"/>
    <w:rsid w:val="00053E71"/>
    <w:rsid w:val="000545DB"/>
    <w:rsid w:val="00055091"/>
    <w:rsid w:val="00055114"/>
    <w:rsid w:val="000559F4"/>
    <w:rsid w:val="00055AB1"/>
    <w:rsid w:val="00055BDA"/>
    <w:rsid w:val="00056C4A"/>
    <w:rsid w:val="00056E60"/>
    <w:rsid w:val="00057124"/>
    <w:rsid w:val="00061377"/>
    <w:rsid w:val="00061C3B"/>
    <w:rsid w:val="000625DE"/>
    <w:rsid w:val="0006265B"/>
    <w:rsid w:val="0006292E"/>
    <w:rsid w:val="00062BAB"/>
    <w:rsid w:val="000633D1"/>
    <w:rsid w:val="00063608"/>
    <w:rsid w:val="00063696"/>
    <w:rsid w:val="000636CB"/>
    <w:rsid w:val="0006392F"/>
    <w:rsid w:val="00063A04"/>
    <w:rsid w:val="0006407E"/>
    <w:rsid w:val="000653A6"/>
    <w:rsid w:val="00065466"/>
    <w:rsid w:val="00065607"/>
    <w:rsid w:val="00066096"/>
    <w:rsid w:val="000661D9"/>
    <w:rsid w:val="00066D65"/>
    <w:rsid w:val="00067932"/>
    <w:rsid w:val="00067B66"/>
    <w:rsid w:val="0007021F"/>
    <w:rsid w:val="000703DF"/>
    <w:rsid w:val="00070FF9"/>
    <w:rsid w:val="00071022"/>
    <w:rsid w:val="00071E81"/>
    <w:rsid w:val="000720E8"/>
    <w:rsid w:val="000736D2"/>
    <w:rsid w:val="00073B01"/>
    <w:rsid w:val="00074978"/>
    <w:rsid w:val="00075240"/>
    <w:rsid w:val="0007573F"/>
    <w:rsid w:val="00076265"/>
    <w:rsid w:val="000768A9"/>
    <w:rsid w:val="00076A42"/>
    <w:rsid w:val="00077659"/>
    <w:rsid w:val="00080BDA"/>
    <w:rsid w:val="00080CCD"/>
    <w:rsid w:val="0008221B"/>
    <w:rsid w:val="000822EC"/>
    <w:rsid w:val="00083358"/>
    <w:rsid w:val="00083772"/>
    <w:rsid w:val="00084544"/>
    <w:rsid w:val="0008546A"/>
    <w:rsid w:val="000856F9"/>
    <w:rsid w:val="00085D19"/>
    <w:rsid w:val="0008646C"/>
    <w:rsid w:val="00086797"/>
    <w:rsid w:val="00086BE2"/>
    <w:rsid w:val="00086D4E"/>
    <w:rsid w:val="00086E85"/>
    <w:rsid w:val="00086FC5"/>
    <w:rsid w:val="0009020A"/>
    <w:rsid w:val="000907F7"/>
    <w:rsid w:val="00090A5A"/>
    <w:rsid w:val="00090FE5"/>
    <w:rsid w:val="0009134A"/>
    <w:rsid w:val="00091705"/>
    <w:rsid w:val="000917DB"/>
    <w:rsid w:val="00091852"/>
    <w:rsid w:val="00091AEE"/>
    <w:rsid w:val="00091B5A"/>
    <w:rsid w:val="00091CAF"/>
    <w:rsid w:val="00091ED4"/>
    <w:rsid w:val="000923D0"/>
    <w:rsid w:val="000926C2"/>
    <w:rsid w:val="000927B2"/>
    <w:rsid w:val="0009297A"/>
    <w:rsid w:val="00092BEF"/>
    <w:rsid w:val="000930D4"/>
    <w:rsid w:val="00093224"/>
    <w:rsid w:val="0009373D"/>
    <w:rsid w:val="00093A47"/>
    <w:rsid w:val="00093AE2"/>
    <w:rsid w:val="00094126"/>
    <w:rsid w:val="00095C0C"/>
    <w:rsid w:val="00096050"/>
    <w:rsid w:val="00096679"/>
    <w:rsid w:val="00096AF2"/>
    <w:rsid w:val="00096F14"/>
    <w:rsid w:val="00097F6D"/>
    <w:rsid w:val="000A008E"/>
    <w:rsid w:val="000A01D2"/>
    <w:rsid w:val="000A0783"/>
    <w:rsid w:val="000A18FB"/>
    <w:rsid w:val="000A1AB9"/>
    <w:rsid w:val="000A1D65"/>
    <w:rsid w:val="000A36AF"/>
    <w:rsid w:val="000A397D"/>
    <w:rsid w:val="000A3B44"/>
    <w:rsid w:val="000A514A"/>
    <w:rsid w:val="000A52BD"/>
    <w:rsid w:val="000A5B4D"/>
    <w:rsid w:val="000A62B9"/>
    <w:rsid w:val="000A62F3"/>
    <w:rsid w:val="000A76D8"/>
    <w:rsid w:val="000A7CA0"/>
    <w:rsid w:val="000A7DEA"/>
    <w:rsid w:val="000A7ED8"/>
    <w:rsid w:val="000B2B13"/>
    <w:rsid w:val="000B35C0"/>
    <w:rsid w:val="000B35F6"/>
    <w:rsid w:val="000B3696"/>
    <w:rsid w:val="000B36C5"/>
    <w:rsid w:val="000B45EF"/>
    <w:rsid w:val="000B4EAF"/>
    <w:rsid w:val="000B52E3"/>
    <w:rsid w:val="000B5404"/>
    <w:rsid w:val="000B5C1A"/>
    <w:rsid w:val="000B6923"/>
    <w:rsid w:val="000B69CF"/>
    <w:rsid w:val="000B71C7"/>
    <w:rsid w:val="000B74F0"/>
    <w:rsid w:val="000C003F"/>
    <w:rsid w:val="000C06CC"/>
    <w:rsid w:val="000C0DA8"/>
    <w:rsid w:val="000C0DB6"/>
    <w:rsid w:val="000C2187"/>
    <w:rsid w:val="000C21E7"/>
    <w:rsid w:val="000C23B7"/>
    <w:rsid w:val="000C25EC"/>
    <w:rsid w:val="000C2C70"/>
    <w:rsid w:val="000C3695"/>
    <w:rsid w:val="000C37EC"/>
    <w:rsid w:val="000C3C1B"/>
    <w:rsid w:val="000C47EC"/>
    <w:rsid w:val="000C695E"/>
    <w:rsid w:val="000C69CC"/>
    <w:rsid w:val="000C6EFE"/>
    <w:rsid w:val="000C6F4B"/>
    <w:rsid w:val="000C70CE"/>
    <w:rsid w:val="000C76B3"/>
    <w:rsid w:val="000C7AAD"/>
    <w:rsid w:val="000C7B83"/>
    <w:rsid w:val="000C7DE7"/>
    <w:rsid w:val="000C7E12"/>
    <w:rsid w:val="000D0272"/>
    <w:rsid w:val="000D0383"/>
    <w:rsid w:val="000D0A89"/>
    <w:rsid w:val="000D205B"/>
    <w:rsid w:val="000D206A"/>
    <w:rsid w:val="000D25FE"/>
    <w:rsid w:val="000D2825"/>
    <w:rsid w:val="000D28BE"/>
    <w:rsid w:val="000D37B1"/>
    <w:rsid w:val="000D43A1"/>
    <w:rsid w:val="000D4448"/>
    <w:rsid w:val="000D4637"/>
    <w:rsid w:val="000D4791"/>
    <w:rsid w:val="000D4B42"/>
    <w:rsid w:val="000D5E86"/>
    <w:rsid w:val="000D630D"/>
    <w:rsid w:val="000D664D"/>
    <w:rsid w:val="000D68B8"/>
    <w:rsid w:val="000D6B75"/>
    <w:rsid w:val="000D76D4"/>
    <w:rsid w:val="000E0970"/>
    <w:rsid w:val="000E1110"/>
    <w:rsid w:val="000E1697"/>
    <w:rsid w:val="000E1781"/>
    <w:rsid w:val="000E18FF"/>
    <w:rsid w:val="000E1D6B"/>
    <w:rsid w:val="000E2C88"/>
    <w:rsid w:val="000E424D"/>
    <w:rsid w:val="000E4522"/>
    <w:rsid w:val="000E4779"/>
    <w:rsid w:val="000E4C0B"/>
    <w:rsid w:val="000E548B"/>
    <w:rsid w:val="000E66CE"/>
    <w:rsid w:val="000E68A6"/>
    <w:rsid w:val="000E6B59"/>
    <w:rsid w:val="000E7345"/>
    <w:rsid w:val="000E7C08"/>
    <w:rsid w:val="000F0050"/>
    <w:rsid w:val="000F0A03"/>
    <w:rsid w:val="000F0F44"/>
    <w:rsid w:val="000F1105"/>
    <w:rsid w:val="000F2177"/>
    <w:rsid w:val="000F2629"/>
    <w:rsid w:val="000F33B7"/>
    <w:rsid w:val="000F48D4"/>
    <w:rsid w:val="000F49C5"/>
    <w:rsid w:val="000F4A4A"/>
    <w:rsid w:val="000F4C88"/>
    <w:rsid w:val="000F54A1"/>
    <w:rsid w:val="000F6457"/>
    <w:rsid w:val="000F6AEC"/>
    <w:rsid w:val="000F6D8E"/>
    <w:rsid w:val="000F6F7C"/>
    <w:rsid w:val="000F749F"/>
    <w:rsid w:val="000F7D34"/>
    <w:rsid w:val="00100409"/>
    <w:rsid w:val="00100DA7"/>
    <w:rsid w:val="00101349"/>
    <w:rsid w:val="00101430"/>
    <w:rsid w:val="001018A1"/>
    <w:rsid w:val="001025FC"/>
    <w:rsid w:val="00102A83"/>
    <w:rsid w:val="00102F4D"/>
    <w:rsid w:val="0010324D"/>
    <w:rsid w:val="00103541"/>
    <w:rsid w:val="00103BAE"/>
    <w:rsid w:val="00104819"/>
    <w:rsid w:val="00104F3C"/>
    <w:rsid w:val="00105610"/>
    <w:rsid w:val="0010582A"/>
    <w:rsid w:val="00105877"/>
    <w:rsid w:val="00105D14"/>
    <w:rsid w:val="00105E71"/>
    <w:rsid w:val="0010646F"/>
    <w:rsid w:val="00106B41"/>
    <w:rsid w:val="00106E0E"/>
    <w:rsid w:val="00106EDA"/>
    <w:rsid w:val="00107990"/>
    <w:rsid w:val="001079A4"/>
    <w:rsid w:val="00107A8F"/>
    <w:rsid w:val="00107F5A"/>
    <w:rsid w:val="001101EF"/>
    <w:rsid w:val="001106E7"/>
    <w:rsid w:val="0011182C"/>
    <w:rsid w:val="001122A4"/>
    <w:rsid w:val="001122F4"/>
    <w:rsid w:val="00114520"/>
    <w:rsid w:val="00114A19"/>
    <w:rsid w:val="00115544"/>
    <w:rsid w:val="00115DB4"/>
    <w:rsid w:val="00117C67"/>
    <w:rsid w:val="0012040B"/>
    <w:rsid w:val="001204C6"/>
    <w:rsid w:val="00120D39"/>
    <w:rsid w:val="00121E54"/>
    <w:rsid w:val="00122CCC"/>
    <w:rsid w:val="0012367D"/>
    <w:rsid w:val="00123E2B"/>
    <w:rsid w:val="00123EB2"/>
    <w:rsid w:val="001240DA"/>
    <w:rsid w:val="00124854"/>
    <w:rsid w:val="00125CC6"/>
    <w:rsid w:val="001265EE"/>
    <w:rsid w:val="001269FE"/>
    <w:rsid w:val="00126B1F"/>
    <w:rsid w:val="00126C0F"/>
    <w:rsid w:val="00126C80"/>
    <w:rsid w:val="001278BA"/>
    <w:rsid w:val="00127BC4"/>
    <w:rsid w:val="00130432"/>
    <w:rsid w:val="00130BF0"/>
    <w:rsid w:val="0013123E"/>
    <w:rsid w:val="0013198C"/>
    <w:rsid w:val="00132E93"/>
    <w:rsid w:val="001333E4"/>
    <w:rsid w:val="001349F4"/>
    <w:rsid w:val="00134D66"/>
    <w:rsid w:val="00135105"/>
    <w:rsid w:val="0013565C"/>
    <w:rsid w:val="0013584A"/>
    <w:rsid w:val="0013594F"/>
    <w:rsid w:val="00135B50"/>
    <w:rsid w:val="001362D3"/>
    <w:rsid w:val="001367A8"/>
    <w:rsid w:val="001372A1"/>
    <w:rsid w:val="00141A99"/>
    <w:rsid w:val="00141B20"/>
    <w:rsid w:val="00141DA6"/>
    <w:rsid w:val="00142562"/>
    <w:rsid w:val="0014263A"/>
    <w:rsid w:val="00142873"/>
    <w:rsid w:val="001428AD"/>
    <w:rsid w:val="0014347A"/>
    <w:rsid w:val="00143567"/>
    <w:rsid w:val="00143A84"/>
    <w:rsid w:val="00143D99"/>
    <w:rsid w:val="00144215"/>
    <w:rsid w:val="001443DD"/>
    <w:rsid w:val="001448E8"/>
    <w:rsid w:val="00144D3C"/>
    <w:rsid w:val="00145F47"/>
    <w:rsid w:val="00145F87"/>
    <w:rsid w:val="0014621C"/>
    <w:rsid w:val="001465B2"/>
    <w:rsid w:val="00146884"/>
    <w:rsid w:val="00146AE8"/>
    <w:rsid w:val="00146BF1"/>
    <w:rsid w:val="00146FC3"/>
    <w:rsid w:val="00147145"/>
    <w:rsid w:val="0014727B"/>
    <w:rsid w:val="00147286"/>
    <w:rsid w:val="00147CB1"/>
    <w:rsid w:val="0015004D"/>
    <w:rsid w:val="00150191"/>
    <w:rsid w:val="001505AE"/>
    <w:rsid w:val="001509B4"/>
    <w:rsid w:val="00151128"/>
    <w:rsid w:val="00151325"/>
    <w:rsid w:val="00151E0E"/>
    <w:rsid w:val="00151FA2"/>
    <w:rsid w:val="00152B30"/>
    <w:rsid w:val="00152CE9"/>
    <w:rsid w:val="001530EE"/>
    <w:rsid w:val="001532ED"/>
    <w:rsid w:val="00153BE1"/>
    <w:rsid w:val="00153F5D"/>
    <w:rsid w:val="0015438F"/>
    <w:rsid w:val="00154553"/>
    <w:rsid w:val="001545E9"/>
    <w:rsid w:val="001547C6"/>
    <w:rsid w:val="00155135"/>
    <w:rsid w:val="001556C0"/>
    <w:rsid w:val="001561E1"/>
    <w:rsid w:val="001561F6"/>
    <w:rsid w:val="00157126"/>
    <w:rsid w:val="0015722A"/>
    <w:rsid w:val="00157588"/>
    <w:rsid w:val="001577E0"/>
    <w:rsid w:val="00157E45"/>
    <w:rsid w:val="001603E6"/>
    <w:rsid w:val="0016044C"/>
    <w:rsid w:val="00160676"/>
    <w:rsid w:val="00160961"/>
    <w:rsid w:val="00161B4C"/>
    <w:rsid w:val="00161F83"/>
    <w:rsid w:val="00162309"/>
    <w:rsid w:val="00162827"/>
    <w:rsid w:val="00162858"/>
    <w:rsid w:val="00162F44"/>
    <w:rsid w:val="0016319E"/>
    <w:rsid w:val="00163B6F"/>
    <w:rsid w:val="00163C7C"/>
    <w:rsid w:val="001642A1"/>
    <w:rsid w:val="0016503E"/>
    <w:rsid w:val="00165637"/>
    <w:rsid w:val="00165E8F"/>
    <w:rsid w:val="00166524"/>
    <w:rsid w:val="0016659D"/>
    <w:rsid w:val="00166E14"/>
    <w:rsid w:val="00166EA8"/>
    <w:rsid w:val="00167423"/>
    <w:rsid w:val="001675E3"/>
    <w:rsid w:val="001677D1"/>
    <w:rsid w:val="00167EA2"/>
    <w:rsid w:val="001701C3"/>
    <w:rsid w:val="00170896"/>
    <w:rsid w:val="00170AD3"/>
    <w:rsid w:val="00170C0E"/>
    <w:rsid w:val="00170DCD"/>
    <w:rsid w:val="00170E08"/>
    <w:rsid w:val="001719D5"/>
    <w:rsid w:val="00172125"/>
    <w:rsid w:val="0017230F"/>
    <w:rsid w:val="001723A1"/>
    <w:rsid w:val="001727C3"/>
    <w:rsid w:val="00172F48"/>
    <w:rsid w:val="00173554"/>
    <w:rsid w:val="00173C93"/>
    <w:rsid w:val="00173CB8"/>
    <w:rsid w:val="00173EEF"/>
    <w:rsid w:val="00173FAB"/>
    <w:rsid w:val="001742DC"/>
    <w:rsid w:val="001745B9"/>
    <w:rsid w:val="00175BFB"/>
    <w:rsid w:val="00175CF4"/>
    <w:rsid w:val="001760C0"/>
    <w:rsid w:val="00176809"/>
    <w:rsid w:val="0018051A"/>
    <w:rsid w:val="001808C4"/>
    <w:rsid w:val="00181ADB"/>
    <w:rsid w:val="00181E46"/>
    <w:rsid w:val="00182239"/>
    <w:rsid w:val="0018239C"/>
    <w:rsid w:val="001827D0"/>
    <w:rsid w:val="00182B53"/>
    <w:rsid w:val="00183184"/>
    <w:rsid w:val="00184D53"/>
    <w:rsid w:val="00184E52"/>
    <w:rsid w:val="0018526E"/>
    <w:rsid w:val="00185828"/>
    <w:rsid w:val="00185DBB"/>
    <w:rsid w:val="00185FC3"/>
    <w:rsid w:val="00186534"/>
    <w:rsid w:val="0018662D"/>
    <w:rsid w:val="00187C13"/>
    <w:rsid w:val="00190297"/>
    <w:rsid w:val="001904A2"/>
    <w:rsid w:val="00191E4F"/>
    <w:rsid w:val="00192180"/>
    <w:rsid w:val="0019273C"/>
    <w:rsid w:val="00192833"/>
    <w:rsid w:val="00192FCB"/>
    <w:rsid w:val="00193CD0"/>
    <w:rsid w:val="00193CE4"/>
    <w:rsid w:val="001941F2"/>
    <w:rsid w:val="0019444C"/>
    <w:rsid w:val="0019495B"/>
    <w:rsid w:val="00194B9A"/>
    <w:rsid w:val="00194CF7"/>
    <w:rsid w:val="00194FD8"/>
    <w:rsid w:val="00195598"/>
    <w:rsid w:val="0019564E"/>
    <w:rsid w:val="00196736"/>
    <w:rsid w:val="00196A40"/>
    <w:rsid w:val="00196BD3"/>
    <w:rsid w:val="00196E4B"/>
    <w:rsid w:val="001977E6"/>
    <w:rsid w:val="00197B93"/>
    <w:rsid w:val="00197CDF"/>
    <w:rsid w:val="00197DF7"/>
    <w:rsid w:val="001A03F6"/>
    <w:rsid w:val="001A041E"/>
    <w:rsid w:val="001A0D41"/>
    <w:rsid w:val="001A0D8C"/>
    <w:rsid w:val="001A0F69"/>
    <w:rsid w:val="001A12B3"/>
    <w:rsid w:val="001A1349"/>
    <w:rsid w:val="001A1636"/>
    <w:rsid w:val="001A1645"/>
    <w:rsid w:val="001A17A3"/>
    <w:rsid w:val="001A1CC1"/>
    <w:rsid w:val="001A22F8"/>
    <w:rsid w:val="001A2548"/>
    <w:rsid w:val="001A2AAB"/>
    <w:rsid w:val="001A2B85"/>
    <w:rsid w:val="001A2D18"/>
    <w:rsid w:val="001A30AA"/>
    <w:rsid w:val="001A39D9"/>
    <w:rsid w:val="001A3B39"/>
    <w:rsid w:val="001A3C80"/>
    <w:rsid w:val="001A3EC8"/>
    <w:rsid w:val="001A4359"/>
    <w:rsid w:val="001A4509"/>
    <w:rsid w:val="001A4752"/>
    <w:rsid w:val="001A53AF"/>
    <w:rsid w:val="001A6439"/>
    <w:rsid w:val="001A6BB1"/>
    <w:rsid w:val="001A6D86"/>
    <w:rsid w:val="001A729B"/>
    <w:rsid w:val="001A72B5"/>
    <w:rsid w:val="001A74DA"/>
    <w:rsid w:val="001B06AC"/>
    <w:rsid w:val="001B1063"/>
    <w:rsid w:val="001B1743"/>
    <w:rsid w:val="001B29EC"/>
    <w:rsid w:val="001B2EA3"/>
    <w:rsid w:val="001B3329"/>
    <w:rsid w:val="001B4055"/>
    <w:rsid w:val="001B420A"/>
    <w:rsid w:val="001B4329"/>
    <w:rsid w:val="001B5211"/>
    <w:rsid w:val="001B56CE"/>
    <w:rsid w:val="001B6F6B"/>
    <w:rsid w:val="001B78FC"/>
    <w:rsid w:val="001C004D"/>
    <w:rsid w:val="001C02F0"/>
    <w:rsid w:val="001C06B4"/>
    <w:rsid w:val="001C070E"/>
    <w:rsid w:val="001C0770"/>
    <w:rsid w:val="001C0FBE"/>
    <w:rsid w:val="001C124C"/>
    <w:rsid w:val="001C23C7"/>
    <w:rsid w:val="001C24D4"/>
    <w:rsid w:val="001C2899"/>
    <w:rsid w:val="001C3311"/>
    <w:rsid w:val="001C3840"/>
    <w:rsid w:val="001C3CFE"/>
    <w:rsid w:val="001C453F"/>
    <w:rsid w:val="001C4809"/>
    <w:rsid w:val="001C4DAD"/>
    <w:rsid w:val="001C503C"/>
    <w:rsid w:val="001C546F"/>
    <w:rsid w:val="001C55CA"/>
    <w:rsid w:val="001C56E0"/>
    <w:rsid w:val="001C5794"/>
    <w:rsid w:val="001C57AA"/>
    <w:rsid w:val="001C57B3"/>
    <w:rsid w:val="001C6FF6"/>
    <w:rsid w:val="001C7687"/>
    <w:rsid w:val="001D0292"/>
    <w:rsid w:val="001D042B"/>
    <w:rsid w:val="001D10EA"/>
    <w:rsid w:val="001D16C3"/>
    <w:rsid w:val="001D29EF"/>
    <w:rsid w:val="001D3048"/>
    <w:rsid w:val="001D304F"/>
    <w:rsid w:val="001D3A88"/>
    <w:rsid w:val="001D44CB"/>
    <w:rsid w:val="001D4892"/>
    <w:rsid w:val="001D5065"/>
    <w:rsid w:val="001D556B"/>
    <w:rsid w:val="001D5BCB"/>
    <w:rsid w:val="001D5E00"/>
    <w:rsid w:val="001D5F9A"/>
    <w:rsid w:val="001D6113"/>
    <w:rsid w:val="001D6362"/>
    <w:rsid w:val="001D6A45"/>
    <w:rsid w:val="001D6DE1"/>
    <w:rsid w:val="001D705D"/>
    <w:rsid w:val="001D795A"/>
    <w:rsid w:val="001D7C5E"/>
    <w:rsid w:val="001D7F04"/>
    <w:rsid w:val="001E010B"/>
    <w:rsid w:val="001E0AFB"/>
    <w:rsid w:val="001E0CC4"/>
    <w:rsid w:val="001E0EC7"/>
    <w:rsid w:val="001E14E9"/>
    <w:rsid w:val="001E178E"/>
    <w:rsid w:val="001E191E"/>
    <w:rsid w:val="001E1A53"/>
    <w:rsid w:val="001E1A7F"/>
    <w:rsid w:val="001E1BA2"/>
    <w:rsid w:val="001E1DDE"/>
    <w:rsid w:val="001E23DC"/>
    <w:rsid w:val="001E277C"/>
    <w:rsid w:val="001E29D9"/>
    <w:rsid w:val="001E2C56"/>
    <w:rsid w:val="001E35BD"/>
    <w:rsid w:val="001E4167"/>
    <w:rsid w:val="001E4412"/>
    <w:rsid w:val="001E4C29"/>
    <w:rsid w:val="001E4E6C"/>
    <w:rsid w:val="001E5173"/>
    <w:rsid w:val="001E54CE"/>
    <w:rsid w:val="001E55BC"/>
    <w:rsid w:val="001E5667"/>
    <w:rsid w:val="001E5959"/>
    <w:rsid w:val="001E5983"/>
    <w:rsid w:val="001E5BA3"/>
    <w:rsid w:val="001E723F"/>
    <w:rsid w:val="001E776D"/>
    <w:rsid w:val="001E7E02"/>
    <w:rsid w:val="001E7E7B"/>
    <w:rsid w:val="001E7ECC"/>
    <w:rsid w:val="001F0318"/>
    <w:rsid w:val="001F07F8"/>
    <w:rsid w:val="001F13AB"/>
    <w:rsid w:val="001F1F2C"/>
    <w:rsid w:val="001F2108"/>
    <w:rsid w:val="001F3A55"/>
    <w:rsid w:val="001F3FD8"/>
    <w:rsid w:val="001F4A7F"/>
    <w:rsid w:val="001F4DFC"/>
    <w:rsid w:val="001F594F"/>
    <w:rsid w:val="001F655E"/>
    <w:rsid w:val="001F66DD"/>
    <w:rsid w:val="001F69C0"/>
    <w:rsid w:val="001F6B9D"/>
    <w:rsid w:val="00200079"/>
    <w:rsid w:val="00200AE7"/>
    <w:rsid w:val="00200D40"/>
    <w:rsid w:val="00201277"/>
    <w:rsid w:val="0020162E"/>
    <w:rsid w:val="002017C4"/>
    <w:rsid w:val="00201E05"/>
    <w:rsid w:val="00202104"/>
    <w:rsid w:val="00202526"/>
    <w:rsid w:val="002026D0"/>
    <w:rsid w:val="002029BF"/>
    <w:rsid w:val="00202A78"/>
    <w:rsid w:val="00202C12"/>
    <w:rsid w:val="00202C58"/>
    <w:rsid w:val="00203149"/>
    <w:rsid w:val="002036C6"/>
    <w:rsid w:val="00203ACA"/>
    <w:rsid w:val="00203CA1"/>
    <w:rsid w:val="002040E2"/>
    <w:rsid w:val="00204983"/>
    <w:rsid w:val="002056A0"/>
    <w:rsid w:val="00205AC2"/>
    <w:rsid w:val="00205B7D"/>
    <w:rsid w:val="00206A98"/>
    <w:rsid w:val="00207A01"/>
    <w:rsid w:val="00210570"/>
    <w:rsid w:val="00211635"/>
    <w:rsid w:val="002118FA"/>
    <w:rsid w:val="00211B2A"/>
    <w:rsid w:val="00211B64"/>
    <w:rsid w:val="00213716"/>
    <w:rsid w:val="00213959"/>
    <w:rsid w:val="00213C98"/>
    <w:rsid w:val="00213E7F"/>
    <w:rsid w:val="002141D4"/>
    <w:rsid w:val="00214918"/>
    <w:rsid w:val="002158BB"/>
    <w:rsid w:val="00215F2B"/>
    <w:rsid w:val="00215F31"/>
    <w:rsid w:val="00216530"/>
    <w:rsid w:val="00216AB3"/>
    <w:rsid w:val="00216CF8"/>
    <w:rsid w:val="00216F4C"/>
    <w:rsid w:val="00217185"/>
    <w:rsid w:val="00217B04"/>
    <w:rsid w:val="00220008"/>
    <w:rsid w:val="00220805"/>
    <w:rsid w:val="00220B77"/>
    <w:rsid w:val="00221A83"/>
    <w:rsid w:val="0022209F"/>
    <w:rsid w:val="00222567"/>
    <w:rsid w:val="00222AC5"/>
    <w:rsid w:val="00223507"/>
    <w:rsid w:val="00223757"/>
    <w:rsid w:val="00224112"/>
    <w:rsid w:val="00224823"/>
    <w:rsid w:val="00225364"/>
    <w:rsid w:val="002253A4"/>
    <w:rsid w:val="0022691D"/>
    <w:rsid w:val="00226A21"/>
    <w:rsid w:val="00226A87"/>
    <w:rsid w:val="0022723E"/>
    <w:rsid w:val="00227637"/>
    <w:rsid w:val="002276FC"/>
    <w:rsid w:val="00227E14"/>
    <w:rsid w:val="00230F91"/>
    <w:rsid w:val="00231D57"/>
    <w:rsid w:val="0023226E"/>
    <w:rsid w:val="002326DA"/>
    <w:rsid w:val="00232E21"/>
    <w:rsid w:val="0023305C"/>
    <w:rsid w:val="00233B2E"/>
    <w:rsid w:val="00233D05"/>
    <w:rsid w:val="00236284"/>
    <w:rsid w:val="00236401"/>
    <w:rsid w:val="00236765"/>
    <w:rsid w:val="00236C09"/>
    <w:rsid w:val="00236F2D"/>
    <w:rsid w:val="002372A4"/>
    <w:rsid w:val="0023757C"/>
    <w:rsid w:val="002406FA"/>
    <w:rsid w:val="00240BEA"/>
    <w:rsid w:val="00241F2A"/>
    <w:rsid w:val="00242235"/>
    <w:rsid w:val="002425E7"/>
    <w:rsid w:val="00242F57"/>
    <w:rsid w:val="002432E2"/>
    <w:rsid w:val="00243A2B"/>
    <w:rsid w:val="00243C66"/>
    <w:rsid w:val="00243E67"/>
    <w:rsid w:val="00244933"/>
    <w:rsid w:val="00244CF4"/>
    <w:rsid w:val="002457CD"/>
    <w:rsid w:val="00245CCE"/>
    <w:rsid w:val="00246576"/>
    <w:rsid w:val="002469C5"/>
    <w:rsid w:val="00246BC5"/>
    <w:rsid w:val="00246D6C"/>
    <w:rsid w:val="00247B98"/>
    <w:rsid w:val="00247D26"/>
    <w:rsid w:val="00250867"/>
    <w:rsid w:val="00250D4A"/>
    <w:rsid w:val="00250F0B"/>
    <w:rsid w:val="002511D5"/>
    <w:rsid w:val="0025120D"/>
    <w:rsid w:val="00251472"/>
    <w:rsid w:val="0025188E"/>
    <w:rsid w:val="00251A72"/>
    <w:rsid w:val="00251C11"/>
    <w:rsid w:val="00252E6D"/>
    <w:rsid w:val="00253278"/>
    <w:rsid w:val="002537E6"/>
    <w:rsid w:val="00253C6E"/>
    <w:rsid w:val="00253E23"/>
    <w:rsid w:val="00253FAA"/>
    <w:rsid w:val="0025458A"/>
    <w:rsid w:val="00254619"/>
    <w:rsid w:val="00254892"/>
    <w:rsid w:val="002549C5"/>
    <w:rsid w:val="00255D29"/>
    <w:rsid w:val="00255DD8"/>
    <w:rsid w:val="00256549"/>
    <w:rsid w:val="0025654E"/>
    <w:rsid w:val="00256667"/>
    <w:rsid w:val="00256A39"/>
    <w:rsid w:val="00257658"/>
    <w:rsid w:val="0025770D"/>
    <w:rsid w:val="00257B2B"/>
    <w:rsid w:val="00257C7D"/>
    <w:rsid w:val="00260109"/>
    <w:rsid w:val="00260380"/>
    <w:rsid w:val="002607F2"/>
    <w:rsid w:val="00260D62"/>
    <w:rsid w:val="00260D93"/>
    <w:rsid w:val="00260F9A"/>
    <w:rsid w:val="0026109F"/>
    <w:rsid w:val="00261B95"/>
    <w:rsid w:val="00261DB3"/>
    <w:rsid w:val="00261ECA"/>
    <w:rsid w:val="00262451"/>
    <w:rsid w:val="00263884"/>
    <w:rsid w:val="002653CD"/>
    <w:rsid w:val="00266317"/>
    <w:rsid w:val="00266D0A"/>
    <w:rsid w:val="00267BD2"/>
    <w:rsid w:val="002700C3"/>
    <w:rsid w:val="0027247E"/>
    <w:rsid w:val="00272B75"/>
    <w:rsid w:val="00272FFA"/>
    <w:rsid w:val="0027344D"/>
    <w:rsid w:val="00273DEE"/>
    <w:rsid w:val="002757B2"/>
    <w:rsid w:val="00275852"/>
    <w:rsid w:val="00275DC7"/>
    <w:rsid w:val="00276087"/>
    <w:rsid w:val="00276749"/>
    <w:rsid w:val="002771DA"/>
    <w:rsid w:val="0028039C"/>
    <w:rsid w:val="00280B60"/>
    <w:rsid w:val="00281C2D"/>
    <w:rsid w:val="0028239D"/>
    <w:rsid w:val="0028251A"/>
    <w:rsid w:val="0028274F"/>
    <w:rsid w:val="00282ABF"/>
    <w:rsid w:val="00282E63"/>
    <w:rsid w:val="002833C7"/>
    <w:rsid w:val="002834AD"/>
    <w:rsid w:val="00283664"/>
    <w:rsid w:val="0028388A"/>
    <w:rsid w:val="00284E54"/>
    <w:rsid w:val="00285992"/>
    <w:rsid w:val="002865D5"/>
    <w:rsid w:val="00286DF6"/>
    <w:rsid w:val="002870A0"/>
    <w:rsid w:val="002873D2"/>
    <w:rsid w:val="00287A92"/>
    <w:rsid w:val="00287ADC"/>
    <w:rsid w:val="002901A3"/>
    <w:rsid w:val="00290F91"/>
    <w:rsid w:val="00291444"/>
    <w:rsid w:val="00292039"/>
    <w:rsid w:val="00292D0E"/>
    <w:rsid w:val="002932ED"/>
    <w:rsid w:val="002942D5"/>
    <w:rsid w:val="00294DE5"/>
    <w:rsid w:val="002951B9"/>
    <w:rsid w:val="0029540A"/>
    <w:rsid w:val="00296A31"/>
    <w:rsid w:val="00297BAE"/>
    <w:rsid w:val="00297CAE"/>
    <w:rsid w:val="00297EC7"/>
    <w:rsid w:val="00297EC8"/>
    <w:rsid w:val="002A035B"/>
    <w:rsid w:val="002A0E6E"/>
    <w:rsid w:val="002A1991"/>
    <w:rsid w:val="002A1F91"/>
    <w:rsid w:val="002A2777"/>
    <w:rsid w:val="002A2B28"/>
    <w:rsid w:val="002A35E3"/>
    <w:rsid w:val="002A3DC2"/>
    <w:rsid w:val="002A5BE7"/>
    <w:rsid w:val="002A5FDB"/>
    <w:rsid w:val="002A6002"/>
    <w:rsid w:val="002A618A"/>
    <w:rsid w:val="002A6A35"/>
    <w:rsid w:val="002A6C8D"/>
    <w:rsid w:val="002B08A4"/>
    <w:rsid w:val="002B1073"/>
    <w:rsid w:val="002B11E1"/>
    <w:rsid w:val="002B1EBF"/>
    <w:rsid w:val="002B2058"/>
    <w:rsid w:val="002B296F"/>
    <w:rsid w:val="002B2AD9"/>
    <w:rsid w:val="002B2E8D"/>
    <w:rsid w:val="002B329F"/>
    <w:rsid w:val="002B45C3"/>
    <w:rsid w:val="002B46FB"/>
    <w:rsid w:val="002B4EB8"/>
    <w:rsid w:val="002B626E"/>
    <w:rsid w:val="002B62D4"/>
    <w:rsid w:val="002B6AFF"/>
    <w:rsid w:val="002B70E5"/>
    <w:rsid w:val="002B71F6"/>
    <w:rsid w:val="002B744D"/>
    <w:rsid w:val="002B7696"/>
    <w:rsid w:val="002B7722"/>
    <w:rsid w:val="002B7ABB"/>
    <w:rsid w:val="002C0984"/>
    <w:rsid w:val="002C177B"/>
    <w:rsid w:val="002C1C7D"/>
    <w:rsid w:val="002C1EFE"/>
    <w:rsid w:val="002C31A8"/>
    <w:rsid w:val="002C3399"/>
    <w:rsid w:val="002C357B"/>
    <w:rsid w:val="002C3DB3"/>
    <w:rsid w:val="002C46B0"/>
    <w:rsid w:val="002C53C5"/>
    <w:rsid w:val="002C5403"/>
    <w:rsid w:val="002C61B3"/>
    <w:rsid w:val="002C6392"/>
    <w:rsid w:val="002C6464"/>
    <w:rsid w:val="002C655A"/>
    <w:rsid w:val="002C65EB"/>
    <w:rsid w:val="002C67D7"/>
    <w:rsid w:val="002C6F0D"/>
    <w:rsid w:val="002C757F"/>
    <w:rsid w:val="002C7731"/>
    <w:rsid w:val="002C7A5E"/>
    <w:rsid w:val="002C7C6D"/>
    <w:rsid w:val="002D07FD"/>
    <w:rsid w:val="002D0835"/>
    <w:rsid w:val="002D0E52"/>
    <w:rsid w:val="002D13D1"/>
    <w:rsid w:val="002D1408"/>
    <w:rsid w:val="002D2475"/>
    <w:rsid w:val="002D2833"/>
    <w:rsid w:val="002D3472"/>
    <w:rsid w:val="002D4BBC"/>
    <w:rsid w:val="002D4EB1"/>
    <w:rsid w:val="002D59A4"/>
    <w:rsid w:val="002D59C5"/>
    <w:rsid w:val="002D62BC"/>
    <w:rsid w:val="002D6DFA"/>
    <w:rsid w:val="002D71A2"/>
    <w:rsid w:val="002D7C8B"/>
    <w:rsid w:val="002E05BE"/>
    <w:rsid w:val="002E0E2B"/>
    <w:rsid w:val="002E17B4"/>
    <w:rsid w:val="002E2511"/>
    <w:rsid w:val="002E3E0B"/>
    <w:rsid w:val="002E4585"/>
    <w:rsid w:val="002E4590"/>
    <w:rsid w:val="002E4D87"/>
    <w:rsid w:val="002E4F79"/>
    <w:rsid w:val="002E5599"/>
    <w:rsid w:val="002E5727"/>
    <w:rsid w:val="002E66F4"/>
    <w:rsid w:val="002E6CD6"/>
    <w:rsid w:val="002E6DE5"/>
    <w:rsid w:val="002E6F4F"/>
    <w:rsid w:val="002E720A"/>
    <w:rsid w:val="002E75A3"/>
    <w:rsid w:val="002E777F"/>
    <w:rsid w:val="002E77EC"/>
    <w:rsid w:val="002E79E2"/>
    <w:rsid w:val="002E7DFF"/>
    <w:rsid w:val="002F1563"/>
    <w:rsid w:val="002F1570"/>
    <w:rsid w:val="002F1868"/>
    <w:rsid w:val="002F1DAD"/>
    <w:rsid w:val="002F210C"/>
    <w:rsid w:val="002F22F4"/>
    <w:rsid w:val="002F2345"/>
    <w:rsid w:val="002F2558"/>
    <w:rsid w:val="002F2959"/>
    <w:rsid w:val="002F2C44"/>
    <w:rsid w:val="002F2CBE"/>
    <w:rsid w:val="002F2E6B"/>
    <w:rsid w:val="002F3AFB"/>
    <w:rsid w:val="002F41DA"/>
    <w:rsid w:val="002F43BF"/>
    <w:rsid w:val="002F4C99"/>
    <w:rsid w:val="002F4D0D"/>
    <w:rsid w:val="002F4F66"/>
    <w:rsid w:val="002F4F86"/>
    <w:rsid w:val="002F59BF"/>
    <w:rsid w:val="002F5A8B"/>
    <w:rsid w:val="002F5B8B"/>
    <w:rsid w:val="002F6744"/>
    <w:rsid w:val="002F6862"/>
    <w:rsid w:val="002F6943"/>
    <w:rsid w:val="002F7167"/>
    <w:rsid w:val="002F7C48"/>
    <w:rsid w:val="003008DE"/>
    <w:rsid w:val="00300A5F"/>
    <w:rsid w:val="00300F74"/>
    <w:rsid w:val="00301147"/>
    <w:rsid w:val="00301A06"/>
    <w:rsid w:val="00301B3A"/>
    <w:rsid w:val="003023BD"/>
    <w:rsid w:val="00302F0A"/>
    <w:rsid w:val="00303199"/>
    <w:rsid w:val="00303264"/>
    <w:rsid w:val="003037E6"/>
    <w:rsid w:val="00304DF0"/>
    <w:rsid w:val="00304FF5"/>
    <w:rsid w:val="003054AB"/>
    <w:rsid w:val="00306043"/>
    <w:rsid w:val="003061B4"/>
    <w:rsid w:val="00306261"/>
    <w:rsid w:val="00307280"/>
    <w:rsid w:val="00307818"/>
    <w:rsid w:val="003078A7"/>
    <w:rsid w:val="00307CB8"/>
    <w:rsid w:val="00307FA9"/>
    <w:rsid w:val="00310614"/>
    <w:rsid w:val="00310CD2"/>
    <w:rsid w:val="00310D39"/>
    <w:rsid w:val="00311007"/>
    <w:rsid w:val="003110DE"/>
    <w:rsid w:val="00311D8B"/>
    <w:rsid w:val="00311E5A"/>
    <w:rsid w:val="00312403"/>
    <w:rsid w:val="00313939"/>
    <w:rsid w:val="00313F89"/>
    <w:rsid w:val="003142CD"/>
    <w:rsid w:val="003143CD"/>
    <w:rsid w:val="00315919"/>
    <w:rsid w:val="00315E87"/>
    <w:rsid w:val="00316602"/>
    <w:rsid w:val="00317896"/>
    <w:rsid w:val="00317E2E"/>
    <w:rsid w:val="00317F5B"/>
    <w:rsid w:val="00320924"/>
    <w:rsid w:val="00320B56"/>
    <w:rsid w:val="00320D1E"/>
    <w:rsid w:val="00320D30"/>
    <w:rsid w:val="003223E7"/>
    <w:rsid w:val="00322701"/>
    <w:rsid w:val="00322891"/>
    <w:rsid w:val="003228A8"/>
    <w:rsid w:val="0032312C"/>
    <w:rsid w:val="00323678"/>
    <w:rsid w:val="00323A4D"/>
    <w:rsid w:val="00323C68"/>
    <w:rsid w:val="00324013"/>
    <w:rsid w:val="003240C1"/>
    <w:rsid w:val="003241A3"/>
    <w:rsid w:val="003244F7"/>
    <w:rsid w:val="0032493C"/>
    <w:rsid w:val="003249F1"/>
    <w:rsid w:val="00324AF4"/>
    <w:rsid w:val="00325188"/>
    <w:rsid w:val="003251FF"/>
    <w:rsid w:val="003255A7"/>
    <w:rsid w:val="003257F4"/>
    <w:rsid w:val="003263FF"/>
    <w:rsid w:val="00326967"/>
    <w:rsid w:val="00326EDE"/>
    <w:rsid w:val="00327241"/>
    <w:rsid w:val="003272C7"/>
    <w:rsid w:val="003275CA"/>
    <w:rsid w:val="00327CE1"/>
    <w:rsid w:val="00330177"/>
    <w:rsid w:val="003306E8"/>
    <w:rsid w:val="00331085"/>
    <w:rsid w:val="00331A17"/>
    <w:rsid w:val="00331CC3"/>
    <w:rsid w:val="00332075"/>
    <w:rsid w:val="00332E11"/>
    <w:rsid w:val="00333293"/>
    <w:rsid w:val="00333475"/>
    <w:rsid w:val="0033373C"/>
    <w:rsid w:val="00333E7D"/>
    <w:rsid w:val="00333FD5"/>
    <w:rsid w:val="00334FB1"/>
    <w:rsid w:val="003350D3"/>
    <w:rsid w:val="00335BEE"/>
    <w:rsid w:val="00336116"/>
    <w:rsid w:val="00336343"/>
    <w:rsid w:val="003365BC"/>
    <w:rsid w:val="00336D3C"/>
    <w:rsid w:val="0033782D"/>
    <w:rsid w:val="00337D3F"/>
    <w:rsid w:val="00340D03"/>
    <w:rsid w:val="00340DE5"/>
    <w:rsid w:val="003416EE"/>
    <w:rsid w:val="003418F0"/>
    <w:rsid w:val="00341F31"/>
    <w:rsid w:val="0034214E"/>
    <w:rsid w:val="0034260B"/>
    <w:rsid w:val="00342804"/>
    <w:rsid w:val="00342D1E"/>
    <w:rsid w:val="00342EDD"/>
    <w:rsid w:val="00343E96"/>
    <w:rsid w:val="00343F1B"/>
    <w:rsid w:val="00344499"/>
    <w:rsid w:val="00344643"/>
    <w:rsid w:val="003446C4"/>
    <w:rsid w:val="00344A7D"/>
    <w:rsid w:val="00345D27"/>
    <w:rsid w:val="0034623E"/>
    <w:rsid w:val="003469FB"/>
    <w:rsid w:val="00346BB8"/>
    <w:rsid w:val="00346DF7"/>
    <w:rsid w:val="0034731C"/>
    <w:rsid w:val="00347532"/>
    <w:rsid w:val="00347A37"/>
    <w:rsid w:val="00347AC9"/>
    <w:rsid w:val="00347D0D"/>
    <w:rsid w:val="00347FCA"/>
    <w:rsid w:val="00350030"/>
    <w:rsid w:val="00350E26"/>
    <w:rsid w:val="00351263"/>
    <w:rsid w:val="0035156C"/>
    <w:rsid w:val="003516AF"/>
    <w:rsid w:val="00351DD9"/>
    <w:rsid w:val="00351FC9"/>
    <w:rsid w:val="00351FCB"/>
    <w:rsid w:val="00352F00"/>
    <w:rsid w:val="00353375"/>
    <w:rsid w:val="003534E3"/>
    <w:rsid w:val="00353A25"/>
    <w:rsid w:val="00353C64"/>
    <w:rsid w:val="00353E9E"/>
    <w:rsid w:val="0035429B"/>
    <w:rsid w:val="003553C4"/>
    <w:rsid w:val="00355503"/>
    <w:rsid w:val="00355968"/>
    <w:rsid w:val="00356944"/>
    <w:rsid w:val="00356B36"/>
    <w:rsid w:val="00356D2F"/>
    <w:rsid w:val="0035740A"/>
    <w:rsid w:val="003578BB"/>
    <w:rsid w:val="0036105E"/>
    <w:rsid w:val="0036213B"/>
    <w:rsid w:val="003622C1"/>
    <w:rsid w:val="00362541"/>
    <w:rsid w:val="00362A78"/>
    <w:rsid w:val="00363344"/>
    <w:rsid w:val="003646BB"/>
    <w:rsid w:val="00364751"/>
    <w:rsid w:val="00364E35"/>
    <w:rsid w:val="00365097"/>
    <w:rsid w:val="0036548F"/>
    <w:rsid w:val="00365B9C"/>
    <w:rsid w:val="003670F4"/>
    <w:rsid w:val="0036745B"/>
    <w:rsid w:val="00367538"/>
    <w:rsid w:val="00367582"/>
    <w:rsid w:val="00367FE3"/>
    <w:rsid w:val="00370996"/>
    <w:rsid w:val="00371353"/>
    <w:rsid w:val="003714AA"/>
    <w:rsid w:val="003719C8"/>
    <w:rsid w:val="00372334"/>
    <w:rsid w:val="0037248E"/>
    <w:rsid w:val="0037296C"/>
    <w:rsid w:val="00372DFB"/>
    <w:rsid w:val="00373CA7"/>
    <w:rsid w:val="00373E05"/>
    <w:rsid w:val="00373F01"/>
    <w:rsid w:val="003741BB"/>
    <w:rsid w:val="00375315"/>
    <w:rsid w:val="003753AD"/>
    <w:rsid w:val="003757F5"/>
    <w:rsid w:val="0037634B"/>
    <w:rsid w:val="00376416"/>
    <w:rsid w:val="003768B8"/>
    <w:rsid w:val="00377793"/>
    <w:rsid w:val="00377E4A"/>
    <w:rsid w:val="00377E5A"/>
    <w:rsid w:val="003805B8"/>
    <w:rsid w:val="003808A9"/>
    <w:rsid w:val="0038150D"/>
    <w:rsid w:val="00381563"/>
    <w:rsid w:val="0038187F"/>
    <w:rsid w:val="00381ABB"/>
    <w:rsid w:val="003820B8"/>
    <w:rsid w:val="003827BB"/>
    <w:rsid w:val="00382A47"/>
    <w:rsid w:val="00382D39"/>
    <w:rsid w:val="00382FAA"/>
    <w:rsid w:val="00382FF8"/>
    <w:rsid w:val="00383068"/>
    <w:rsid w:val="0038553E"/>
    <w:rsid w:val="00385C32"/>
    <w:rsid w:val="00385CA9"/>
    <w:rsid w:val="0038618C"/>
    <w:rsid w:val="003865A8"/>
    <w:rsid w:val="00386D4E"/>
    <w:rsid w:val="003876AB"/>
    <w:rsid w:val="003901EE"/>
    <w:rsid w:val="00390C20"/>
    <w:rsid w:val="00390C5B"/>
    <w:rsid w:val="003914A7"/>
    <w:rsid w:val="00391DCB"/>
    <w:rsid w:val="00392176"/>
    <w:rsid w:val="003924AB"/>
    <w:rsid w:val="003930CB"/>
    <w:rsid w:val="003932D0"/>
    <w:rsid w:val="003933B7"/>
    <w:rsid w:val="003939EB"/>
    <w:rsid w:val="0039550B"/>
    <w:rsid w:val="003959E6"/>
    <w:rsid w:val="003968FB"/>
    <w:rsid w:val="00396AB5"/>
    <w:rsid w:val="003970D6"/>
    <w:rsid w:val="0039712A"/>
    <w:rsid w:val="003A0D10"/>
    <w:rsid w:val="003A1212"/>
    <w:rsid w:val="003A1745"/>
    <w:rsid w:val="003A1E52"/>
    <w:rsid w:val="003A243E"/>
    <w:rsid w:val="003A2441"/>
    <w:rsid w:val="003A3451"/>
    <w:rsid w:val="003A36E1"/>
    <w:rsid w:val="003A3A3D"/>
    <w:rsid w:val="003A46E0"/>
    <w:rsid w:val="003A4D56"/>
    <w:rsid w:val="003A5494"/>
    <w:rsid w:val="003A5B91"/>
    <w:rsid w:val="003A6060"/>
    <w:rsid w:val="003A60F6"/>
    <w:rsid w:val="003A6B05"/>
    <w:rsid w:val="003A79F7"/>
    <w:rsid w:val="003A7B0B"/>
    <w:rsid w:val="003A7B31"/>
    <w:rsid w:val="003A7F95"/>
    <w:rsid w:val="003B052E"/>
    <w:rsid w:val="003B05C5"/>
    <w:rsid w:val="003B062A"/>
    <w:rsid w:val="003B0C69"/>
    <w:rsid w:val="003B1959"/>
    <w:rsid w:val="003B211C"/>
    <w:rsid w:val="003B2CF3"/>
    <w:rsid w:val="003B32AC"/>
    <w:rsid w:val="003B3463"/>
    <w:rsid w:val="003B354F"/>
    <w:rsid w:val="003B4BF6"/>
    <w:rsid w:val="003B4D5E"/>
    <w:rsid w:val="003B544D"/>
    <w:rsid w:val="003B5563"/>
    <w:rsid w:val="003B568C"/>
    <w:rsid w:val="003B5929"/>
    <w:rsid w:val="003B7792"/>
    <w:rsid w:val="003B7BFF"/>
    <w:rsid w:val="003B7C50"/>
    <w:rsid w:val="003B7FCB"/>
    <w:rsid w:val="003C075F"/>
    <w:rsid w:val="003C0AD0"/>
    <w:rsid w:val="003C1553"/>
    <w:rsid w:val="003C2382"/>
    <w:rsid w:val="003C2777"/>
    <w:rsid w:val="003C2A35"/>
    <w:rsid w:val="003C2A88"/>
    <w:rsid w:val="003C2D40"/>
    <w:rsid w:val="003C33D0"/>
    <w:rsid w:val="003C3B5F"/>
    <w:rsid w:val="003C4A44"/>
    <w:rsid w:val="003C4D4E"/>
    <w:rsid w:val="003C5023"/>
    <w:rsid w:val="003C50EB"/>
    <w:rsid w:val="003C602E"/>
    <w:rsid w:val="003C60F9"/>
    <w:rsid w:val="003C628A"/>
    <w:rsid w:val="003C6867"/>
    <w:rsid w:val="003C699E"/>
    <w:rsid w:val="003C7C70"/>
    <w:rsid w:val="003C7EDF"/>
    <w:rsid w:val="003D0171"/>
    <w:rsid w:val="003D0360"/>
    <w:rsid w:val="003D042B"/>
    <w:rsid w:val="003D0CAC"/>
    <w:rsid w:val="003D0F1C"/>
    <w:rsid w:val="003D1CEA"/>
    <w:rsid w:val="003D241A"/>
    <w:rsid w:val="003D2CE3"/>
    <w:rsid w:val="003D2D72"/>
    <w:rsid w:val="003D3B5B"/>
    <w:rsid w:val="003D3BCA"/>
    <w:rsid w:val="003D473E"/>
    <w:rsid w:val="003D47C2"/>
    <w:rsid w:val="003D4C02"/>
    <w:rsid w:val="003D4E04"/>
    <w:rsid w:val="003D5406"/>
    <w:rsid w:val="003D5657"/>
    <w:rsid w:val="003D5723"/>
    <w:rsid w:val="003D5878"/>
    <w:rsid w:val="003D5B87"/>
    <w:rsid w:val="003D5F4A"/>
    <w:rsid w:val="003D65B6"/>
    <w:rsid w:val="003D6BD8"/>
    <w:rsid w:val="003D7AFB"/>
    <w:rsid w:val="003E008D"/>
    <w:rsid w:val="003E08A1"/>
    <w:rsid w:val="003E1003"/>
    <w:rsid w:val="003E1109"/>
    <w:rsid w:val="003E18DE"/>
    <w:rsid w:val="003E1A1B"/>
    <w:rsid w:val="003E1BC4"/>
    <w:rsid w:val="003E1F43"/>
    <w:rsid w:val="003E3004"/>
    <w:rsid w:val="003E3271"/>
    <w:rsid w:val="003E3932"/>
    <w:rsid w:val="003E429F"/>
    <w:rsid w:val="003E42CA"/>
    <w:rsid w:val="003E483D"/>
    <w:rsid w:val="003E4B59"/>
    <w:rsid w:val="003E52A1"/>
    <w:rsid w:val="003E5ADC"/>
    <w:rsid w:val="003E5F8B"/>
    <w:rsid w:val="003E62BB"/>
    <w:rsid w:val="003E73AA"/>
    <w:rsid w:val="003E75F2"/>
    <w:rsid w:val="003E7F2A"/>
    <w:rsid w:val="003E7FB1"/>
    <w:rsid w:val="003F0C4E"/>
    <w:rsid w:val="003F161D"/>
    <w:rsid w:val="003F221A"/>
    <w:rsid w:val="003F2958"/>
    <w:rsid w:val="003F31DB"/>
    <w:rsid w:val="003F38B7"/>
    <w:rsid w:val="003F479A"/>
    <w:rsid w:val="003F5FCF"/>
    <w:rsid w:val="003F6625"/>
    <w:rsid w:val="003F6C6A"/>
    <w:rsid w:val="003F7322"/>
    <w:rsid w:val="003F7328"/>
    <w:rsid w:val="003F7359"/>
    <w:rsid w:val="003F7C9D"/>
    <w:rsid w:val="003F7DDC"/>
    <w:rsid w:val="004005AE"/>
    <w:rsid w:val="00400852"/>
    <w:rsid w:val="00400968"/>
    <w:rsid w:val="00400B29"/>
    <w:rsid w:val="00400CD5"/>
    <w:rsid w:val="004029DA"/>
    <w:rsid w:val="004029EA"/>
    <w:rsid w:val="00403636"/>
    <w:rsid w:val="004043CE"/>
    <w:rsid w:val="00404F9E"/>
    <w:rsid w:val="00405461"/>
    <w:rsid w:val="00405D64"/>
    <w:rsid w:val="00405E6E"/>
    <w:rsid w:val="004062C7"/>
    <w:rsid w:val="00406F6F"/>
    <w:rsid w:val="0040770F"/>
    <w:rsid w:val="004107F3"/>
    <w:rsid w:val="00411A02"/>
    <w:rsid w:val="00411D6A"/>
    <w:rsid w:val="004123A5"/>
    <w:rsid w:val="004127A1"/>
    <w:rsid w:val="0041311D"/>
    <w:rsid w:val="00413D8B"/>
    <w:rsid w:val="004141EB"/>
    <w:rsid w:val="004158C3"/>
    <w:rsid w:val="00415FB7"/>
    <w:rsid w:val="0041672D"/>
    <w:rsid w:val="00416C8D"/>
    <w:rsid w:val="00416FDA"/>
    <w:rsid w:val="0041792F"/>
    <w:rsid w:val="004201E1"/>
    <w:rsid w:val="0042037D"/>
    <w:rsid w:val="00420DAE"/>
    <w:rsid w:val="00421481"/>
    <w:rsid w:val="00421D55"/>
    <w:rsid w:val="0042273F"/>
    <w:rsid w:val="00422BBE"/>
    <w:rsid w:val="00422FD2"/>
    <w:rsid w:val="004235A4"/>
    <w:rsid w:val="00423B7D"/>
    <w:rsid w:val="004257D2"/>
    <w:rsid w:val="00425941"/>
    <w:rsid w:val="004260BE"/>
    <w:rsid w:val="004265ED"/>
    <w:rsid w:val="00426DDC"/>
    <w:rsid w:val="0042739D"/>
    <w:rsid w:val="00427B78"/>
    <w:rsid w:val="00430A53"/>
    <w:rsid w:val="00430F08"/>
    <w:rsid w:val="00430FA8"/>
    <w:rsid w:val="004317D6"/>
    <w:rsid w:val="004318BA"/>
    <w:rsid w:val="004326E1"/>
    <w:rsid w:val="0043301D"/>
    <w:rsid w:val="00433257"/>
    <w:rsid w:val="00433E94"/>
    <w:rsid w:val="00433EDF"/>
    <w:rsid w:val="0043414E"/>
    <w:rsid w:val="0043506A"/>
    <w:rsid w:val="00435864"/>
    <w:rsid w:val="00435F87"/>
    <w:rsid w:val="0043602C"/>
    <w:rsid w:val="00436887"/>
    <w:rsid w:val="00436C38"/>
    <w:rsid w:val="00436F46"/>
    <w:rsid w:val="0043799F"/>
    <w:rsid w:val="00437B2E"/>
    <w:rsid w:val="00437D95"/>
    <w:rsid w:val="00437D99"/>
    <w:rsid w:val="00440BB8"/>
    <w:rsid w:val="00440E6B"/>
    <w:rsid w:val="00441DEA"/>
    <w:rsid w:val="00442186"/>
    <w:rsid w:val="00442AC5"/>
    <w:rsid w:val="00442CF7"/>
    <w:rsid w:val="00442DF3"/>
    <w:rsid w:val="004431D9"/>
    <w:rsid w:val="00443442"/>
    <w:rsid w:val="00444648"/>
    <w:rsid w:val="00444C6A"/>
    <w:rsid w:val="00444D8D"/>
    <w:rsid w:val="0044519A"/>
    <w:rsid w:val="004461A1"/>
    <w:rsid w:val="00446224"/>
    <w:rsid w:val="0044643A"/>
    <w:rsid w:val="00447054"/>
    <w:rsid w:val="00447A2B"/>
    <w:rsid w:val="00447C3C"/>
    <w:rsid w:val="00450628"/>
    <w:rsid w:val="004507F9"/>
    <w:rsid w:val="00450852"/>
    <w:rsid w:val="00450A96"/>
    <w:rsid w:val="00450BBE"/>
    <w:rsid w:val="00450F82"/>
    <w:rsid w:val="00450FAD"/>
    <w:rsid w:val="00451765"/>
    <w:rsid w:val="00451DF3"/>
    <w:rsid w:val="00451E86"/>
    <w:rsid w:val="0045231F"/>
    <w:rsid w:val="004524BD"/>
    <w:rsid w:val="00452AB3"/>
    <w:rsid w:val="00452B04"/>
    <w:rsid w:val="00452B7C"/>
    <w:rsid w:val="00452E00"/>
    <w:rsid w:val="00452F22"/>
    <w:rsid w:val="00453D36"/>
    <w:rsid w:val="004545FF"/>
    <w:rsid w:val="004546EE"/>
    <w:rsid w:val="004548D9"/>
    <w:rsid w:val="00454EF1"/>
    <w:rsid w:val="00455048"/>
    <w:rsid w:val="00455A0F"/>
    <w:rsid w:val="0045686A"/>
    <w:rsid w:val="0045772A"/>
    <w:rsid w:val="00460055"/>
    <w:rsid w:val="004600D0"/>
    <w:rsid w:val="004608EC"/>
    <w:rsid w:val="00460D5A"/>
    <w:rsid w:val="00461F98"/>
    <w:rsid w:val="00462AA0"/>
    <w:rsid w:val="00462B10"/>
    <w:rsid w:val="00462D64"/>
    <w:rsid w:val="00462F1E"/>
    <w:rsid w:val="00463873"/>
    <w:rsid w:val="0046409D"/>
    <w:rsid w:val="00464E3A"/>
    <w:rsid w:val="004665C8"/>
    <w:rsid w:val="00466633"/>
    <w:rsid w:val="004669EC"/>
    <w:rsid w:val="00467997"/>
    <w:rsid w:val="0047031D"/>
    <w:rsid w:val="0047038E"/>
    <w:rsid w:val="00471893"/>
    <w:rsid w:val="00471C91"/>
    <w:rsid w:val="00473812"/>
    <w:rsid w:val="00473AF4"/>
    <w:rsid w:val="00473C88"/>
    <w:rsid w:val="00473D57"/>
    <w:rsid w:val="004742CA"/>
    <w:rsid w:val="004742D0"/>
    <w:rsid w:val="00474710"/>
    <w:rsid w:val="00475049"/>
    <w:rsid w:val="004751EF"/>
    <w:rsid w:val="00475B1D"/>
    <w:rsid w:val="00477C7E"/>
    <w:rsid w:val="00480B81"/>
    <w:rsid w:val="00481204"/>
    <w:rsid w:val="0048193B"/>
    <w:rsid w:val="00481BCB"/>
    <w:rsid w:val="00481DC2"/>
    <w:rsid w:val="00482159"/>
    <w:rsid w:val="00482362"/>
    <w:rsid w:val="00483427"/>
    <w:rsid w:val="00483569"/>
    <w:rsid w:val="00483751"/>
    <w:rsid w:val="004837D1"/>
    <w:rsid w:val="004849B0"/>
    <w:rsid w:val="00484BA1"/>
    <w:rsid w:val="004852C6"/>
    <w:rsid w:val="0048590A"/>
    <w:rsid w:val="00485AC1"/>
    <w:rsid w:val="00485DD1"/>
    <w:rsid w:val="00486038"/>
    <w:rsid w:val="00486039"/>
    <w:rsid w:val="004864BF"/>
    <w:rsid w:val="004872E6"/>
    <w:rsid w:val="00490952"/>
    <w:rsid w:val="00490C9D"/>
    <w:rsid w:val="00490E23"/>
    <w:rsid w:val="004910A5"/>
    <w:rsid w:val="00491320"/>
    <w:rsid w:val="004917B1"/>
    <w:rsid w:val="00491E2D"/>
    <w:rsid w:val="00491F3F"/>
    <w:rsid w:val="0049214B"/>
    <w:rsid w:val="00492392"/>
    <w:rsid w:val="00492596"/>
    <w:rsid w:val="004929A4"/>
    <w:rsid w:val="00492ED0"/>
    <w:rsid w:val="00492ED6"/>
    <w:rsid w:val="00492ED8"/>
    <w:rsid w:val="00493535"/>
    <w:rsid w:val="00494787"/>
    <w:rsid w:val="00494ACC"/>
    <w:rsid w:val="00495EC0"/>
    <w:rsid w:val="00495F17"/>
    <w:rsid w:val="00496262"/>
    <w:rsid w:val="00496559"/>
    <w:rsid w:val="004965FF"/>
    <w:rsid w:val="00496853"/>
    <w:rsid w:val="0049751E"/>
    <w:rsid w:val="00497783"/>
    <w:rsid w:val="004A07EE"/>
    <w:rsid w:val="004A0896"/>
    <w:rsid w:val="004A0C07"/>
    <w:rsid w:val="004A137F"/>
    <w:rsid w:val="004A16B7"/>
    <w:rsid w:val="004A1A7D"/>
    <w:rsid w:val="004A21C2"/>
    <w:rsid w:val="004A2629"/>
    <w:rsid w:val="004A2B24"/>
    <w:rsid w:val="004A2ECE"/>
    <w:rsid w:val="004A3E51"/>
    <w:rsid w:val="004A40A4"/>
    <w:rsid w:val="004A410F"/>
    <w:rsid w:val="004A5B16"/>
    <w:rsid w:val="004A5E1A"/>
    <w:rsid w:val="004A62BF"/>
    <w:rsid w:val="004A6CD1"/>
    <w:rsid w:val="004A74DB"/>
    <w:rsid w:val="004A7751"/>
    <w:rsid w:val="004A7829"/>
    <w:rsid w:val="004A788B"/>
    <w:rsid w:val="004B000C"/>
    <w:rsid w:val="004B003D"/>
    <w:rsid w:val="004B05B6"/>
    <w:rsid w:val="004B0E07"/>
    <w:rsid w:val="004B1B9F"/>
    <w:rsid w:val="004B215A"/>
    <w:rsid w:val="004B24CD"/>
    <w:rsid w:val="004B278B"/>
    <w:rsid w:val="004B2D4E"/>
    <w:rsid w:val="004B4263"/>
    <w:rsid w:val="004B4843"/>
    <w:rsid w:val="004B5066"/>
    <w:rsid w:val="004B50E5"/>
    <w:rsid w:val="004B5308"/>
    <w:rsid w:val="004B53DC"/>
    <w:rsid w:val="004B5536"/>
    <w:rsid w:val="004B5C43"/>
    <w:rsid w:val="004B5E46"/>
    <w:rsid w:val="004B5E77"/>
    <w:rsid w:val="004B6257"/>
    <w:rsid w:val="004B63CD"/>
    <w:rsid w:val="004B6A61"/>
    <w:rsid w:val="004B6C37"/>
    <w:rsid w:val="004B745D"/>
    <w:rsid w:val="004B769B"/>
    <w:rsid w:val="004B7BFA"/>
    <w:rsid w:val="004B7E7F"/>
    <w:rsid w:val="004B7F0B"/>
    <w:rsid w:val="004C00ED"/>
    <w:rsid w:val="004C0327"/>
    <w:rsid w:val="004C0351"/>
    <w:rsid w:val="004C0E94"/>
    <w:rsid w:val="004C1485"/>
    <w:rsid w:val="004C1B4C"/>
    <w:rsid w:val="004C24C2"/>
    <w:rsid w:val="004C2695"/>
    <w:rsid w:val="004C2B25"/>
    <w:rsid w:val="004C332E"/>
    <w:rsid w:val="004C3346"/>
    <w:rsid w:val="004C3D48"/>
    <w:rsid w:val="004C3FB8"/>
    <w:rsid w:val="004C408B"/>
    <w:rsid w:val="004C442B"/>
    <w:rsid w:val="004C4562"/>
    <w:rsid w:val="004C46D1"/>
    <w:rsid w:val="004C493B"/>
    <w:rsid w:val="004C4E77"/>
    <w:rsid w:val="004C4F05"/>
    <w:rsid w:val="004C537D"/>
    <w:rsid w:val="004C5576"/>
    <w:rsid w:val="004C6942"/>
    <w:rsid w:val="004C749D"/>
    <w:rsid w:val="004C783B"/>
    <w:rsid w:val="004C7C5C"/>
    <w:rsid w:val="004D0617"/>
    <w:rsid w:val="004D1171"/>
    <w:rsid w:val="004D12FD"/>
    <w:rsid w:val="004D1923"/>
    <w:rsid w:val="004D19C7"/>
    <w:rsid w:val="004D229F"/>
    <w:rsid w:val="004D2CF6"/>
    <w:rsid w:val="004D35D4"/>
    <w:rsid w:val="004D3AF6"/>
    <w:rsid w:val="004D4021"/>
    <w:rsid w:val="004D4457"/>
    <w:rsid w:val="004D4722"/>
    <w:rsid w:val="004D48D5"/>
    <w:rsid w:val="004D6023"/>
    <w:rsid w:val="004D6CD7"/>
    <w:rsid w:val="004D6D01"/>
    <w:rsid w:val="004D6F77"/>
    <w:rsid w:val="004D7D8F"/>
    <w:rsid w:val="004E0276"/>
    <w:rsid w:val="004E036D"/>
    <w:rsid w:val="004E1140"/>
    <w:rsid w:val="004E1160"/>
    <w:rsid w:val="004E16A7"/>
    <w:rsid w:val="004E2CD0"/>
    <w:rsid w:val="004E2E03"/>
    <w:rsid w:val="004E3227"/>
    <w:rsid w:val="004E3A4B"/>
    <w:rsid w:val="004E3A71"/>
    <w:rsid w:val="004E40B5"/>
    <w:rsid w:val="004E46CD"/>
    <w:rsid w:val="004E49C9"/>
    <w:rsid w:val="004E4A14"/>
    <w:rsid w:val="004E52C1"/>
    <w:rsid w:val="004E5B7D"/>
    <w:rsid w:val="004E72B7"/>
    <w:rsid w:val="004E754D"/>
    <w:rsid w:val="004E797B"/>
    <w:rsid w:val="004F00AE"/>
    <w:rsid w:val="004F03A5"/>
    <w:rsid w:val="004F0419"/>
    <w:rsid w:val="004F29D2"/>
    <w:rsid w:val="004F33D2"/>
    <w:rsid w:val="004F3737"/>
    <w:rsid w:val="004F3872"/>
    <w:rsid w:val="004F3DCC"/>
    <w:rsid w:val="004F3E3E"/>
    <w:rsid w:val="004F4118"/>
    <w:rsid w:val="004F4EA8"/>
    <w:rsid w:val="004F51D1"/>
    <w:rsid w:val="004F5C8C"/>
    <w:rsid w:val="004F5CEC"/>
    <w:rsid w:val="004F5E7C"/>
    <w:rsid w:val="004F66EF"/>
    <w:rsid w:val="004F6F95"/>
    <w:rsid w:val="004F6FEF"/>
    <w:rsid w:val="004F74B9"/>
    <w:rsid w:val="004F777B"/>
    <w:rsid w:val="00500109"/>
    <w:rsid w:val="005001B7"/>
    <w:rsid w:val="00501F6B"/>
    <w:rsid w:val="00502DD1"/>
    <w:rsid w:val="005030B5"/>
    <w:rsid w:val="00503808"/>
    <w:rsid w:val="00503F1E"/>
    <w:rsid w:val="0050494B"/>
    <w:rsid w:val="00504A58"/>
    <w:rsid w:val="00504D6C"/>
    <w:rsid w:val="005053A7"/>
    <w:rsid w:val="00505419"/>
    <w:rsid w:val="00505B45"/>
    <w:rsid w:val="005068E0"/>
    <w:rsid w:val="005078D1"/>
    <w:rsid w:val="0051088B"/>
    <w:rsid w:val="00510E29"/>
    <w:rsid w:val="00511FEC"/>
    <w:rsid w:val="00512CE5"/>
    <w:rsid w:val="00513182"/>
    <w:rsid w:val="005141F5"/>
    <w:rsid w:val="00514BFF"/>
    <w:rsid w:val="00515089"/>
    <w:rsid w:val="00515467"/>
    <w:rsid w:val="005154B7"/>
    <w:rsid w:val="00515613"/>
    <w:rsid w:val="00515FE5"/>
    <w:rsid w:val="0051662C"/>
    <w:rsid w:val="00517AEB"/>
    <w:rsid w:val="00517F9D"/>
    <w:rsid w:val="00520480"/>
    <w:rsid w:val="0052049B"/>
    <w:rsid w:val="0052056B"/>
    <w:rsid w:val="00520A50"/>
    <w:rsid w:val="00520F5B"/>
    <w:rsid w:val="00521186"/>
    <w:rsid w:val="00521715"/>
    <w:rsid w:val="00521A23"/>
    <w:rsid w:val="00521B0A"/>
    <w:rsid w:val="005224D7"/>
    <w:rsid w:val="00523702"/>
    <w:rsid w:val="00525BD6"/>
    <w:rsid w:val="005266D2"/>
    <w:rsid w:val="00526B99"/>
    <w:rsid w:val="00526BDF"/>
    <w:rsid w:val="00526EAE"/>
    <w:rsid w:val="00526F57"/>
    <w:rsid w:val="00527F35"/>
    <w:rsid w:val="0053071D"/>
    <w:rsid w:val="0053192E"/>
    <w:rsid w:val="00531A68"/>
    <w:rsid w:val="00531BE0"/>
    <w:rsid w:val="00531C71"/>
    <w:rsid w:val="00532C6B"/>
    <w:rsid w:val="005335F5"/>
    <w:rsid w:val="00533644"/>
    <w:rsid w:val="0053382F"/>
    <w:rsid w:val="00533E84"/>
    <w:rsid w:val="0053443B"/>
    <w:rsid w:val="005346C5"/>
    <w:rsid w:val="00534D68"/>
    <w:rsid w:val="005356FB"/>
    <w:rsid w:val="005358D5"/>
    <w:rsid w:val="00535CF4"/>
    <w:rsid w:val="00535D49"/>
    <w:rsid w:val="005363F9"/>
    <w:rsid w:val="0053651A"/>
    <w:rsid w:val="0053681D"/>
    <w:rsid w:val="00536CCB"/>
    <w:rsid w:val="0053715D"/>
    <w:rsid w:val="00537A72"/>
    <w:rsid w:val="005407D2"/>
    <w:rsid w:val="00540903"/>
    <w:rsid w:val="00540B02"/>
    <w:rsid w:val="00540D51"/>
    <w:rsid w:val="005411CA"/>
    <w:rsid w:val="0054130C"/>
    <w:rsid w:val="0054164B"/>
    <w:rsid w:val="00541BCD"/>
    <w:rsid w:val="00541C86"/>
    <w:rsid w:val="00543820"/>
    <w:rsid w:val="0054396D"/>
    <w:rsid w:val="00544884"/>
    <w:rsid w:val="00544D0B"/>
    <w:rsid w:val="00546D50"/>
    <w:rsid w:val="0054718C"/>
    <w:rsid w:val="00547B8F"/>
    <w:rsid w:val="00550326"/>
    <w:rsid w:val="00550DC8"/>
    <w:rsid w:val="00551832"/>
    <w:rsid w:val="005526C2"/>
    <w:rsid w:val="00552CA8"/>
    <w:rsid w:val="005530AA"/>
    <w:rsid w:val="00554634"/>
    <w:rsid w:val="00554739"/>
    <w:rsid w:val="00555102"/>
    <w:rsid w:val="005552C5"/>
    <w:rsid w:val="00555330"/>
    <w:rsid w:val="00555780"/>
    <w:rsid w:val="00555A33"/>
    <w:rsid w:val="00555BDD"/>
    <w:rsid w:val="005568F8"/>
    <w:rsid w:val="00557191"/>
    <w:rsid w:val="0055769A"/>
    <w:rsid w:val="00557BDE"/>
    <w:rsid w:val="00557CE4"/>
    <w:rsid w:val="00557D01"/>
    <w:rsid w:val="0056129B"/>
    <w:rsid w:val="005615B6"/>
    <w:rsid w:val="00561804"/>
    <w:rsid w:val="00561A45"/>
    <w:rsid w:val="00561C98"/>
    <w:rsid w:val="00561D63"/>
    <w:rsid w:val="00561E2E"/>
    <w:rsid w:val="00562B26"/>
    <w:rsid w:val="005632A4"/>
    <w:rsid w:val="00563CA2"/>
    <w:rsid w:val="00566245"/>
    <w:rsid w:val="005665F2"/>
    <w:rsid w:val="005668C5"/>
    <w:rsid w:val="00566ACD"/>
    <w:rsid w:val="00566C6A"/>
    <w:rsid w:val="00566CD3"/>
    <w:rsid w:val="005672A7"/>
    <w:rsid w:val="00567300"/>
    <w:rsid w:val="0056761A"/>
    <w:rsid w:val="005702E3"/>
    <w:rsid w:val="00570AAB"/>
    <w:rsid w:val="00571406"/>
    <w:rsid w:val="00571D7A"/>
    <w:rsid w:val="005724C2"/>
    <w:rsid w:val="0057307D"/>
    <w:rsid w:val="005734A6"/>
    <w:rsid w:val="00573619"/>
    <w:rsid w:val="00573E23"/>
    <w:rsid w:val="005742EB"/>
    <w:rsid w:val="0057608B"/>
    <w:rsid w:val="00576FDB"/>
    <w:rsid w:val="00577103"/>
    <w:rsid w:val="005771E9"/>
    <w:rsid w:val="0057727D"/>
    <w:rsid w:val="00577BFC"/>
    <w:rsid w:val="0058098E"/>
    <w:rsid w:val="00580BCC"/>
    <w:rsid w:val="00581AF5"/>
    <w:rsid w:val="00581E34"/>
    <w:rsid w:val="00582CB1"/>
    <w:rsid w:val="00583083"/>
    <w:rsid w:val="005833DF"/>
    <w:rsid w:val="00583406"/>
    <w:rsid w:val="00583465"/>
    <w:rsid w:val="0058350B"/>
    <w:rsid w:val="0058355D"/>
    <w:rsid w:val="00583915"/>
    <w:rsid w:val="00583991"/>
    <w:rsid w:val="00583D68"/>
    <w:rsid w:val="00583F99"/>
    <w:rsid w:val="00584000"/>
    <w:rsid w:val="005849CB"/>
    <w:rsid w:val="00584B07"/>
    <w:rsid w:val="00584EEA"/>
    <w:rsid w:val="0058569A"/>
    <w:rsid w:val="00585D79"/>
    <w:rsid w:val="00585D81"/>
    <w:rsid w:val="00586569"/>
    <w:rsid w:val="00586ED3"/>
    <w:rsid w:val="005872A3"/>
    <w:rsid w:val="005876A2"/>
    <w:rsid w:val="00587902"/>
    <w:rsid w:val="0059169E"/>
    <w:rsid w:val="00591F0D"/>
    <w:rsid w:val="00591FCF"/>
    <w:rsid w:val="005921AF"/>
    <w:rsid w:val="00592AAE"/>
    <w:rsid w:val="00592D59"/>
    <w:rsid w:val="00592E14"/>
    <w:rsid w:val="005933A3"/>
    <w:rsid w:val="00593E57"/>
    <w:rsid w:val="00594F81"/>
    <w:rsid w:val="005961BC"/>
    <w:rsid w:val="0059636B"/>
    <w:rsid w:val="00596480"/>
    <w:rsid w:val="005973E0"/>
    <w:rsid w:val="00597469"/>
    <w:rsid w:val="00597542"/>
    <w:rsid w:val="00597E02"/>
    <w:rsid w:val="005A064E"/>
    <w:rsid w:val="005A0DD8"/>
    <w:rsid w:val="005A1011"/>
    <w:rsid w:val="005A117C"/>
    <w:rsid w:val="005A16A4"/>
    <w:rsid w:val="005A1971"/>
    <w:rsid w:val="005A19AD"/>
    <w:rsid w:val="005A24DA"/>
    <w:rsid w:val="005A2C77"/>
    <w:rsid w:val="005A32E8"/>
    <w:rsid w:val="005A392D"/>
    <w:rsid w:val="005A3AFC"/>
    <w:rsid w:val="005A3D04"/>
    <w:rsid w:val="005A3E81"/>
    <w:rsid w:val="005A3F59"/>
    <w:rsid w:val="005A4808"/>
    <w:rsid w:val="005A4937"/>
    <w:rsid w:val="005A5BD3"/>
    <w:rsid w:val="005A74F3"/>
    <w:rsid w:val="005A777F"/>
    <w:rsid w:val="005A7B6B"/>
    <w:rsid w:val="005B0273"/>
    <w:rsid w:val="005B0326"/>
    <w:rsid w:val="005B0821"/>
    <w:rsid w:val="005B0C60"/>
    <w:rsid w:val="005B142D"/>
    <w:rsid w:val="005B1EDB"/>
    <w:rsid w:val="005B211D"/>
    <w:rsid w:val="005B2916"/>
    <w:rsid w:val="005B296A"/>
    <w:rsid w:val="005B338E"/>
    <w:rsid w:val="005B345E"/>
    <w:rsid w:val="005B3529"/>
    <w:rsid w:val="005B3959"/>
    <w:rsid w:val="005B475A"/>
    <w:rsid w:val="005B4CE2"/>
    <w:rsid w:val="005B534D"/>
    <w:rsid w:val="005B56A5"/>
    <w:rsid w:val="005B65ED"/>
    <w:rsid w:val="005B66CA"/>
    <w:rsid w:val="005B67C6"/>
    <w:rsid w:val="005B6D6B"/>
    <w:rsid w:val="005B6F8B"/>
    <w:rsid w:val="005B70E0"/>
    <w:rsid w:val="005B78EF"/>
    <w:rsid w:val="005B7C68"/>
    <w:rsid w:val="005B7CE4"/>
    <w:rsid w:val="005C00AD"/>
    <w:rsid w:val="005C0988"/>
    <w:rsid w:val="005C0CF6"/>
    <w:rsid w:val="005C14CE"/>
    <w:rsid w:val="005C2069"/>
    <w:rsid w:val="005C2A4A"/>
    <w:rsid w:val="005C2FD8"/>
    <w:rsid w:val="005C35AF"/>
    <w:rsid w:val="005C3949"/>
    <w:rsid w:val="005C39CF"/>
    <w:rsid w:val="005C4C5B"/>
    <w:rsid w:val="005C4FF4"/>
    <w:rsid w:val="005C56FE"/>
    <w:rsid w:val="005C5FB8"/>
    <w:rsid w:val="005C640D"/>
    <w:rsid w:val="005C645D"/>
    <w:rsid w:val="005C659E"/>
    <w:rsid w:val="005C6AF6"/>
    <w:rsid w:val="005C6C32"/>
    <w:rsid w:val="005C7847"/>
    <w:rsid w:val="005C7A27"/>
    <w:rsid w:val="005D0317"/>
    <w:rsid w:val="005D0B8C"/>
    <w:rsid w:val="005D0D24"/>
    <w:rsid w:val="005D0FEC"/>
    <w:rsid w:val="005D1291"/>
    <w:rsid w:val="005D15A7"/>
    <w:rsid w:val="005D2401"/>
    <w:rsid w:val="005D267C"/>
    <w:rsid w:val="005D450F"/>
    <w:rsid w:val="005D59C9"/>
    <w:rsid w:val="005D59D7"/>
    <w:rsid w:val="005D5C24"/>
    <w:rsid w:val="005D5D90"/>
    <w:rsid w:val="005D5FEE"/>
    <w:rsid w:val="005D6CE9"/>
    <w:rsid w:val="005D70C7"/>
    <w:rsid w:val="005E0DCC"/>
    <w:rsid w:val="005E1B7C"/>
    <w:rsid w:val="005E2059"/>
    <w:rsid w:val="005E2D57"/>
    <w:rsid w:val="005E3DF7"/>
    <w:rsid w:val="005E4E9B"/>
    <w:rsid w:val="005E51E2"/>
    <w:rsid w:val="005E5CA9"/>
    <w:rsid w:val="005E6B55"/>
    <w:rsid w:val="005E6FCE"/>
    <w:rsid w:val="005E761F"/>
    <w:rsid w:val="005F055C"/>
    <w:rsid w:val="005F06C2"/>
    <w:rsid w:val="005F1957"/>
    <w:rsid w:val="005F2078"/>
    <w:rsid w:val="005F2389"/>
    <w:rsid w:val="005F24FE"/>
    <w:rsid w:val="005F255B"/>
    <w:rsid w:val="005F29FB"/>
    <w:rsid w:val="005F2C26"/>
    <w:rsid w:val="005F2D1B"/>
    <w:rsid w:val="005F463A"/>
    <w:rsid w:val="005F472D"/>
    <w:rsid w:val="005F53FE"/>
    <w:rsid w:val="005F6373"/>
    <w:rsid w:val="005F675E"/>
    <w:rsid w:val="005F6E0C"/>
    <w:rsid w:val="005F7E85"/>
    <w:rsid w:val="00600BF9"/>
    <w:rsid w:val="00600C79"/>
    <w:rsid w:val="00600FE3"/>
    <w:rsid w:val="00601274"/>
    <w:rsid w:val="0060177F"/>
    <w:rsid w:val="006017EF"/>
    <w:rsid w:val="0060181E"/>
    <w:rsid w:val="00601A5A"/>
    <w:rsid w:val="00601F51"/>
    <w:rsid w:val="006028E8"/>
    <w:rsid w:val="0060291F"/>
    <w:rsid w:val="006033DC"/>
    <w:rsid w:val="00603A07"/>
    <w:rsid w:val="00603D70"/>
    <w:rsid w:val="0060476C"/>
    <w:rsid w:val="00604920"/>
    <w:rsid w:val="00604B08"/>
    <w:rsid w:val="00604C57"/>
    <w:rsid w:val="00604E40"/>
    <w:rsid w:val="00604E94"/>
    <w:rsid w:val="0060532A"/>
    <w:rsid w:val="0060532E"/>
    <w:rsid w:val="0060550C"/>
    <w:rsid w:val="0060605A"/>
    <w:rsid w:val="00606309"/>
    <w:rsid w:val="0060692A"/>
    <w:rsid w:val="006069BF"/>
    <w:rsid w:val="0060730F"/>
    <w:rsid w:val="0060781B"/>
    <w:rsid w:val="00610256"/>
    <w:rsid w:val="00610E7A"/>
    <w:rsid w:val="00611725"/>
    <w:rsid w:val="00611E5F"/>
    <w:rsid w:val="00611F69"/>
    <w:rsid w:val="0061248F"/>
    <w:rsid w:val="00612A53"/>
    <w:rsid w:val="0061355C"/>
    <w:rsid w:val="00613E8B"/>
    <w:rsid w:val="006141CB"/>
    <w:rsid w:val="006146CE"/>
    <w:rsid w:val="00614AB7"/>
    <w:rsid w:val="006150E4"/>
    <w:rsid w:val="00615FF0"/>
    <w:rsid w:val="00616A8B"/>
    <w:rsid w:val="006172BF"/>
    <w:rsid w:val="00617A9A"/>
    <w:rsid w:val="00617D64"/>
    <w:rsid w:val="0062079D"/>
    <w:rsid w:val="00620A8B"/>
    <w:rsid w:val="00620E8D"/>
    <w:rsid w:val="00620F13"/>
    <w:rsid w:val="00620F1E"/>
    <w:rsid w:val="0062126B"/>
    <w:rsid w:val="006213E2"/>
    <w:rsid w:val="006219BE"/>
    <w:rsid w:val="00621F2F"/>
    <w:rsid w:val="006228A2"/>
    <w:rsid w:val="00622A38"/>
    <w:rsid w:val="00622E6B"/>
    <w:rsid w:val="00623301"/>
    <w:rsid w:val="006239C0"/>
    <w:rsid w:val="00623B9B"/>
    <w:rsid w:val="00624016"/>
    <w:rsid w:val="0062426F"/>
    <w:rsid w:val="00624E06"/>
    <w:rsid w:val="006257BF"/>
    <w:rsid w:val="006258CF"/>
    <w:rsid w:val="00625953"/>
    <w:rsid w:val="00626D59"/>
    <w:rsid w:val="00626ED7"/>
    <w:rsid w:val="00627436"/>
    <w:rsid w:val="006279E9"/>
    <w:rsid w:val="00627CE4"/>
    <w:rsid w:val="006304CB"/>
    <w:rsid w:val="00630E80"/>
    <w:rsid w:val="00630FF1"/>
    <w:rsid w:val="0063125F"/>
    <w:rsid w:val="00631AF8"/>
    <w:rsid w:val="00631C45"/>
    <w:rsid w:val="00631F64"/>
    <w:rsid w:val="00631FFF"/>
    <w:rsid w:val="00632016"/>
    <w:rsid w:val="006323BB"/>
    <w:rsid w:val="00632513"/>
    <w:rsid w:val="0063271C"/>
    <w:rsid w:val="00632BE0"/>
    <w:rsid w:val="00632D5E"/>
    <w:rsid w:val="00633137"/>
    <w:rsid w:val="006344DB"/>
    <w:rsid w:val="0063558F"/>
    <w:rsid w:val="006357BB"/>
    <w:rsid w:val="006365D1"/>
    <w:rsid w:val="006369DF"/>
    <w:rsid w:val="00636B45"/>
    <w:rsid w:val="00637728"/>
    <w:rsid w:val="0064069E"/>
    <w:rsid w:val="0064090A"/>
    <w:rsid w:val="00641651"/>
    <w:rsid w:val="0064241E"/>
    <w:rsid w:val="0064276E"/>
    <w:rsid w:val="0064303E"/>
    <w:rsid w:val="00643581"/>
    <w:rsid w:val="0064397C"/>
    <w:rsid w:val="00643AEA"/>
    <w:rsid w:val="00643D07"/>
    <w:rsid w:val="00644133"/>
    <w:rsid w:val="00644263"/>
    <w:rsid w:val="00644ED8"/>
    <w:rsid w:val="0064525F"/>
    <w:rsid w:val="00646212"/>
    <w:rsid w:val="00646BEA"/>
    <w:rsid w:val="00646C35"/>
    <w:rsid w:val="00647C7D"/>
    <w:rsid w:val="00647EBD"/>
    <w:rsid w:val="006500B0"/>
    <w:rsid w:val="006503C2"/>
    <w:rsid w:val="00650533"/>
    <w:rsid w:val="00650749"/>
    <w:rsid w:val="00650970"/>
    <w:rsid w:val="00650AC0"/>
    <w:rsid w:val="00650BAA"/>
    <w:rsid w:val="00650C10"/>
    <w:rsid w:val="00651C7C"/>
    <w:rsid w:val="00651FFA"/>
    <w:rsid w:val="00652179"/>
    <w:rsid w:val="00653E1C"/>
    <w:rsid w:val="00653F6C"/>
    <w:rsid w:val="006549B5"/>
    <w:rsid w:val="00656F19"/>
    <w:rsid w:val="00657846"/>
    <w:rsid w:val="00657C6D"/>
    <w:rsid w:val="00657E5C"/>
    <w:rsid w:val="006601D7"/>
    <w:rsid w:val="00660EC1"/>
    <w:rsid w:val="00661572"/>
    <w:rsid w:val="00661965"/>
    <w:rsid w:val="00661C52"/>
    <w:rsid w:val="00662695"/>
    <w:rsid w:val="006627DC"/>
    <w:rsid w:val="006630EE"/>
    <w:rsid w:val="00663806"/>
    <w:rsid w:val="00663ADE"/>
    <w:rsid w:val="00663FB7"/>
    <w:rsid w:val="006656B7"/>
    <w:rsid w:val="00665D0F"/>
    <w:rsid w:val="0066644E"/>
    <w:rsid w:val="00666478"/>
    <w:rsid w:val="006668AF"/>
    <w:rsid w:val="00666B61"/>
    <w:rsid w:val="006670D1"/>
    <w:rsid w:val="006677B2"/>
    <w:rsid w:val="00667A64"/>
    <w:rsid w:val="00667DA9"/>
    <w:rsid w:val="00667EF8"/>
    <w:rsid w:val="00670980"/>
    <w:rsid w:val="00670A62"/>
    <w:rsid w:val="006714E3"/>
    <w:rsid w:val="0067345B"/>
    <w:rsid w:val="0067348C"/>
    <w:rsid w:val="0067373D"/>
    <w:rsid w:val="00673E67"/>
    <w:rsid w:val="006744DC"/>
    <w:rsid w:val="00674670"/>
    <w:rsid w:val="0067471E"/>
    <w:rsid w:val="006747AD"/>
    <w:rsid w:val="00674CCA"/>
    <w:rsid w:val="00674F4A"/>
    <w:rsid w:val="00675CAC"/>
    <w:rsid w:val="00675F69"/>
    <w:rsid w:val="0067653E"/>
    <w:rsid w:val="0067712D"/>
    <w:rsid w:val="006809E8"/>
    <w:rsid w:val="00680E92"/>
    <w:rsid w:val="006812A9"/>
    <w:rsid w:val="00681F6C"/>
    <w:rsid w:val="00682035"/>
    <w:rsid w:val="00682487"/>
    <w:rsid w:val="006835ED"/>
    <w:rsid w:val="0068434A"/>
    <w:rsid w:val="006846AF"/>
    <w:rsid w:val="00684B46"/>
    <w:rsid w:val="006854F0"/>
    <w:rsid w:val="00685511"/>
    <w:rsid w:val="0068558D"/>
    <w:rsid w:val="006859BD"/>
    <w:rsid w:val="0068602C"/>
    <w:rsid w:val="006860E7"/>
    <w:rsid w:val="00686626"/>
    <w:rsid w:val="00686AAC"/>
    <w:rsid w:val="00686E62"/>
    <w:rsid w:val="00687294"/>
    <w:rsid w:val="006872B7"/>
    <w:rsid w:val="00687C01"/>
    <w:rsid w:val="00687CEC"/>
    <w:rsid w:val="00690C54"/>
    <w:rsid w:val="006911B5"/>
    <w:rsid w:val="00691259"/>
    <w:rsid w:val="006919EE"/>
    <w:rsid w:val="00691B50"/>
    <w:rsid w:val="00691D5E"/>
    <w:rsid w:val="006926CA"/>
    <w:rsid w:val="00692721"/>
    <w:rsid w:val="0069380A"/>
    <w:rsid w:val="006940F9"/>
    <w:rsid w:val="0069417C"/>
    <w:rsid w:val="00694397"/>
    <w:rsid w:val="00694D99"/>
    <w:rsid w:val="006959F0"/>
    <w:rsid w:val="00695D07"/>
    <w:rsid w:val="00696E68"/>
    <w:rsid w:val="006971C9"/>
    <w:rsid w:val="00697410"/>
    <w:rsid w:val="00697D3B"/>
    <w:rsid w:val="006A04CD"/>
    <w:rsid w:val="006A0C57"/>
    <w:rsid w:val="006A0F5D"/>
    <w:rsid w:val="006A1037"/>
    <w:rsid w:val="006A1C44"/>
    <w:rsid w:val="006A1FD1"/>
    <w:rsid w:val="006A227C"/>
    <w:rsid w:val="006A281B"/>
    <w:rsid w:val="006A2D31"/>
    <w:rsid w:val="006A2E0A"/>
    <w:rsid w:val="006A3206"/>
    <w:rsid w:val="006A38A2"/>
    <w:rsid w:val="006A3C1B"/>
    <w:rsid w:val="006A4513"/>
    <w:rsid w:val="006A4A4E"/>
    <w:rsid w:val="006A581A"/>
    <w:rsid w:val="006A628C"/>
    <w:rsid w:val="006A68DD"/>
    <w:rsid w:val="006A6A0D"/>
    <w:rsid w:val="006A70BC"/>
    <w:rsid w:val="006A722A"/>
    <w:rsid w:val="006A758E"/>
    <w:rsid w:val="006A76CF"/>
    <w:rsid w:val="006A7777"/>
    <w:rsid w:val="006B0697"/>
    <w:rsid w:val="006B06C1"/>
    <w:rsid w:val="006B08B1"/>
    <w:rsid w:val="006B0AF4"/>
    <w:rsid w:val="006B0E85"/>
    <w:rsid w:val="006B0F22"/>
    <w:rsid w:val="006B1152"/>
    <w:rsid w:val="006B157F"/>
    <w:rsid w:val="006B1AC6"/>
    <w:rsid w:val="006B1FA4"/>
    <w:rsid w:val="006B2C28"/>
    <w:rsid w:val="006B31F1"/>
    <w:rsid w:val="006B33EB"/>
    <w:rsid w:val="006B3A9A"/>
    <w:rsid w:val="006B3B38"/>
    <w:rsid w:val="006B3D39"/>
    <w:rsid w:val="006B42ED"/>
    <w:rsid w:val="006B4785"/>
    <w:rsid w:val="006B5A68"/>
    <w:rsid w:val="006B64D6"/>
    <w:rsid w:val="006B6514"/>
    <w:rsid w:val="006B66D8"/>
    <w:rsid w:val="006B6DBC"/>
    <w:rsid w:val="006B704D"/>
    <w:rsid w:val="006B76A7"/>
    <w:rsid w:val="006B79BD"/>
    <w:rsid w:val="006B7D99"/>
    <w:rsid w:val="006C0C5E"/>
    <w:rsid w:val="006C0D0F"/>
    <w:rsid w:val="006C11B3"/>
    <w:rsid w:val="006C139E"/>
    <w:rsid w:val="006C2968"/>
    <w:rsid w:val="006C36D7"/>
    <w:rsid w:val="006C41C7"/>
    <w:rsid w:val="006C4411"/>
    <w:rsid w:val="006C456D"/>
    <w:rsid w:val="006C4586"/>
    <w:rsid w:val="006C4881"/>
    <w:rsid w:val="006C49E3"/>
    <w:rsid w:val="006C4AE1"/>
    <w:rsid w:val="006C4E58"/>
    <w:rsid w:val="006C5064"/>
    <w:rsid w:val="006C5282"/>
    <w:rsid w:val="006C57C1"/>
    <w:rsid w:val="006C5E4C"/>
    <w:rsid w:val="006C6194"/>
    <w:rsid w:val="006C6274"/>
    <w:rsid w:val="006C646F"/>
    <w:rsid w:val="006C6666"/>
    <w:rsid w:val="006C711B"/>
    <w:rsid w:val="006C742D"/>
    <w:rsid w:val="006C7B9D"/>
    <w:rsid w:val="006C7E40"/>
    <w:rsid w:val="006D0483"/>
    <w:rsid w:val="006D0BF0"/>
    <w:rsid w:val="006D1439"/>
    <w:rsid w:val="006D179A"/>
    <w:rsid w:val="006D2C1E"/>
    <w:rsid w:val="006D2F0E"/>
    <w:rsid w:val="006D3145"/>
    <w:rsid w:val="006D31E2"/>
    <w:rsid w:val="006D3C9A"/>
    <w:rsid w:val="006D5B81"/>
    <w:rsid w:val="006D728B"/>
    <w:rsid w:val="006D767F"/>
    <w:rsid w:val="006D7858"/>
    <w:rsid w:val="006D7B34"/>
    <w:rsid w:val="006D7D33"/>
    <w:rsid w:val="006D7D51"/>
    <w:rsid w:val="006D7DCE"/>
    <w:rsid w:val="006D7F43"/>
    <w:rsid w:val="006E023B"/>
    <w:rsid w:val="006E0D9D"/>
    <w:rsid w:val="006E1DB7"/>
    <w:rsid w:val="006E2BBB"/>
    <w:rsid w:val="006E3C1E"/>
    <w:rsid w:val="006E3DFD"/>
    <w:rsid w:val="006E450B"/>
    <w:rsid w:val="006E4660"/>
    <w:rsid w:val="006E539E"/>
    <w:rsid w:val="006E55A1"/>
    <w:rsid w:val="006E5736"/>
    <w:rsid w:val="006E582D"/>
    <w:rsid w:val="006E5A1E"/>
    <w:rsid w:val="006E5C70"/>
    <w:rsid w:val="006E5FD4"/>
    <w:rsid w:val="006E600E"/>
    <w:rsid w:val="006E611B"/>
    <w:rsid w:val="006E61FB"/>
    <w:rsid w:val="006E78AA"/>
    <w:rsid w:val="006E7AD9"/>
    <w:rsid w:val="006E7C10"/>
    <w:rsid w:val="006E7CAB"/>
    <w:rsid w:val="006E7F5E"/>
    <w:rsid w:val="006F00E9"/>
    <w:rsid w:val="006F0433"/>
    <w:rsid w:val="006F0515"/>
    <w:rsid w:val="006F1C6A"/>
    <w:rsid w:val="006F23AE"/>
    <w:rsid w:val="006F2BEE"/>
    <w:rsid w:val="006F3358"/>
    <w:rsid w:val="006F3454"/>
    <w:rsid w:val="006F3DCD"/>
    <w:rsid w:val="006F4A36"/>
    <w:rsid w:val="006F4A5C"/>
    <w:rsid w:val="006F5FD9"/>
    <w:rsid w:val="006F6EAF"/>
    <w:rsid w:val="006F774D"/>
    <w:rsid w:val="006F78D4"/>
    <w:rsid w:val="006F7B0D"/>
    <w:rsid w:val="006F7D25"/>
    <w:rsid w:val="00700282"/>
    <w:rsid w:val="00701C00"/>
    <w:rsid w:val="0070270C"/>
    <w:rsid w:val="00703117"/>
    <w:rsid w:val="007035D4"/>
    <w:rsid w:val="00703F21"/>
    <w:rsid w:val="00704585"/>
    <w:rsid w:val="00704B55"/>
    <w:rsid w:val="0070609E"/>
    <w:rsid w:val="00706773"/>
    <w:rsid w:val="00706F23"/>
    <w:rsid w:val="0070749D"/>
    <w:rsid w:val="007075C4"/>
    <w:rsid w:val="007077BC"/>
    <w:rsid w:val="00710794"/>
    <w:rsid w:val="00710987"/>
    <w:rsid w:val="007109E4"/>
    <w:rsid w:val="00710A96"/>
    <w:rsid w:val="00711497"/>
    <w:rsid w:val="00712552"/>
    <w:rsid w:val="007131C8"/>
    <w:rsid w:val="00713B21"/>
    <w:rsid w:val="00713E4C"/>
    <w:rsid w:val="00714DC3"/>
    <w:rsid w:val="00715BBD"/>
    <w:rsid w:val="00715F76"/>
    <w:rsid w:val="00716398"/>
    <w:rsid w:val="007163AF"/>
    <w:rsid w:val="00716FCC"/>
    <w:rsid w:val="007179C4"/>
    <w:rsid w:val="00717FCD"/>
    <w:rsid w:val="00720031"/>
    <w:rsid w:val="007208D7"/>
    <w:rsid w:val="00721195"/>
    <w:rsid w:val="007217A8"/>
    <w:rsid w:val="0072294A"/>
    <w:rsid w:val="00722F42"/>
    <w:rsid w:val="007234EC"/>
    <w:rsid w:val="00723F64"/>
    <w:rsid w:val="0072417A"/>
    <w:rsid w:val="007241B5"/>
    <w:rsid w:val="00724302"/>
    <w:rsid w:val="00724CFF"/>
    <w:rsid w:val="00724D1A"/>
    <w:rsid w:val="007254B3"/>
    <w:rsid w:val="0072587A"/>
    <w:rsid w:val="00726AE6"/>
    <w:rsid w:val="00726C87"/>
    <w:rsid w:val="00727539"/>
    <w:rsid w:val="00727D4B"/>
    <w:rsid w:val="007302DB"/>
    <w:rsid w:val="0073120A"/>
    <w:rsid w:val="00732304"/>
    <w:rsid w:val="00732F87"/>
    <w:rsid w:val="0073428E"/>
    <w:rsid w:val="00734B10"/>
    <w:rsid w:val="00735B31"/>
    <w:rsid w:val="00735C94"/>
    <w:rsid w:val="007369CC"/>
    <w:rsid w:val="00737107"/>
    <w:rsid w:val="0073769F"/>
    <w:rsid w:val="007403E6"/>
    <w:rsid w:val="0074081A"/>
    <w:rsid w:val="00740D63"/>
    <w:rsid w:val="00740F51"/>
    <w:rsid w:val="00741D79"/>
    <w:rsid w:val="00742647"/>
    <w:rsid w:val="007426D0"/>
    <w:rsid w:val="0074277B"/>
    <w:rsid w:val="00742887"/>
    <w:rsid w:val="00742B93"/>
    <w:rsid w:val="00743349"/>
    <w:rsid w:val="00743CBB"/>
    <w:rsid w:val="00744612"/>
    <w:rsid w:val="0074489F"/>
    <w:rsid w:val="00744AA5"/>
    <w:rsid w:val="0074586A"/>
    <w:rsid w:val="00746036"/>
    <w:rsid w:val="00746F0D"/>
    <w:rsid w:val="00747129"/>
    <w:rsid w:val="00747DE5"/>
    <w:rsid w:val="007508B5"/>
    <w:rsid w:val="00750F5D"/>
    <w:rsid w:val="007510A9"/>
    <w:rsid w:val="007516C6"/>
    <w:rsid w:val="00751D1B"/>
    <w:rsid w:val="00753969"/>
    <w:rsid w:val="0075397C"/>
    <w:rsid w:val="0075406C"/>
    <w:rsid w:val="007542D1"/>
    <w:rsid w:val="007545A8"/>
    <w:rsid w:val="0075522E"/>
    <w:rsid w:val="00755ABE"/>
    <w:rsid w:val="00755B89"/>
    <w:rsid w:val="00756061"/>
    <w:rsid w:val="007561EE"/>
    <w:rsid w:val="007566C6"/>
    <w:rsid w:val="007568ED"/>
    <w:rsid w:val="00756E58"/>
    <w:rsid w:val="00757456"/>
    <w:rsid w:val="0075768B"/>
    <w:rsid w:val="00757811"/>
    <w:rsid w:val="00760220"/>
    <w:rsid w:val="00760A73"/>
    <w:rsid w:val="00760CCF"/>
    <w:rsid w:val="007626A3"/>
    <w:rsid w:val="00762707"/>
    <w:rsid w:val="00762878"/>
    <w:rsid w:val="00763564"/>
    <w:rsid w:val="00763B2E"/>
    <w:rsid w:val="00763D16"/>
    <w:rsid w:val="007647DA"/>
    <w:rsid w:val="0076480C"/>
    <w:rsid w:val="00764C91"/>
    <w:rsid w:val="00765DA1"/>
    <w:rsid w:val="00766316"/>
    <w:rsid w:val="00766604"/>
    <w:rsid w:val="00766762"/>
    <w:rsid w:val="007673B7"/>
    <w:rsid w:val="007676A7"/>
    <w:rsid w:val="0076781D"/>
    <w:rsid w:val="00770C4F"/>
    <w:rsid w:val="00770CC9"/>
    <w:rsid w:val="0077215F"/>
    <w:rsid w:val="00772836"/>
    <w:rsid w:val="00772A56"/>
    <w:rsid w:val="0077330D"/>
    <w:rsid w:val="00773DB3"/>
    <w:rsid w:val="00774993"/>
    <w:rsid w:val="007751B6"/>
    <w:rsid w:val="00775F25"/>
    <w:rsid w:val="00775F8A"/>
    <w:rsid w:val="00775FE4"/>
    <w:rsid w:val="00776412"/>
    <w:rsid w:val="00776E98"/>
    <w:rsid w:val="00776FCF"/>
    <w:rsid w:val="00776FDD"/>
    <w:rsid w:val="007770C9"/>
    <w:rsid w:val="007772E9"/>
    <w:rsid w:val="0077745F"/>
    <w:rsid w:val="00777939"/>
    <w:rsid w:val="00777BBE"/>
    <w:rsid w:val="00777C91"/>
    <w:rsid w:val="00777D73"/>
    <w:rsid w:val="00780236"/>
    <w:rsid w:val="00780944"/>
    <w:rsid w:val="00780CDF"/>
    <w:rsid w:val="007811D1"/>
    <w:rsid w:val="00781454"/>
    <w:rsid w:val="0078186E"/>
    <w:rsid w:val="0078296A"/>
    <w:rsid w:val="007836C6"/>
    <w:rsid w:val="00783BCB"/>
    <w:rsid w:val="0078401A"/>
    <w:rsid w:val="00784567"/>
    <w:rsid w:val="0078530C"/>
    <w:rsid w:val="007854BA"/>
    <w:rsid w:val="007855CE"/>
    <w:rsid w:val="007858AE"/>
    <w:rsid w:val="00785B4B"/>
    <w:rsid w:val="00786584"/>
    <w:rsid w:val="00786A4C"/>
    <w:rsid w:val="00786ACE"/>
    <w:rsid w:val="00787A2B"/>
    <w:rsid w:val="00790079"/>
    <w:rsid w:val="007906A8"/>
    <w:rsid w:val="00790D4F"/>
    <w:rsid w:val="00791069"/>
    <w:rsid w:val="007911E0"/>
    <w:rsid w:val="0079168A"/>
    <w:rsid w:val="0079223A"/>
    <w:rsid w:val="00792964"/>
    <w:rsid w:val="00792985"/>
    <w:rsid w:val="00792BAB"/>
    <w:rsid w:val="00792FFE"/>
    <w:rsid w:val="007932F9"/>
    <w:rsid w:val="00793527"/>
    <w:rsid w:val="00793D7F"/>
    <w:rsid w:val="00794303"/>
    <w:rsid w:val="00794A09"/>
    <w:rsid w:val="0079506B"/>
    <w:rsid w:val="007951BC"/>
    <w:rsid w:val="00795D82"/>
    <w:rsid w:val="00797E3A"/>
    <w:rsid w:val="00797EF6"/>
    <w:rsid w:val="007A0200"/>
    <w:rsid w:val="007A0409"/>
    <w:rsid w:val="007A1456"/>
    <w:rsid w:val="007A1829"/>
    <w:rsid w:val="007A1D5C"/>
    <w:rsid w:val="007A2758"/>
    <w:rsid w:val="007A284A"/>
    <w:rsid w:val="007A2D19"/>
    <w:rsid w:val="007A32F1"/>
    <w:rsid w:val="007A3673"/>
    <w:rsid w:val="007A3B29"/>
    <w:rsid w:val="007A3B6E"/>
    <w:rsid w:val="007A410B"/>
    <w:rsid w:val="007A4767"/>
    <w:rsid w:val="007A4B07"/>
    <w:rsid w:val="007A52F6"/>
    <w:rsid w:val="007A5345"/>
    <w:rsid w:val="007A5B6F"/>
    <w:rsid w:val="007A6398"/>
    <w:rsid w:val="007A6490"/>
    <w:rsid w:val="007A73D0"/>
    <w:rsid w:val="007A7E50"/>
    <w:rsid w:val="007B00B1"/>
    <w:rsid w:val="007B049D"/>
    <w:rsid w:val="007B060C"/>
    <w:rsid w:val="007B065E"/>
    <w:rsid w:val="007B07C8"/>
    <w:rsid w:val="007B13D9"/>
    <w:rsid w:val="007B1643"/>
    <w:rsid w:val="007B164C"/>
    <w:rsid w:val="007B2129"/>
    <w:rsid w:val="007B21F4"/>
    <w:rsid w:val="007B22A6"/>
    <w:rsid w:val="007B27C2"/>
    <w:rsid w:val="007B2FBF"/>
    <w:rsid w:val="007B37E1"/>
    <w:rsid w:val="007B39CD"/>
    <w:rsid w:val="007B4883"/>
    <w:rsid w:val="007B50F3"/>
    <w:rsid w:val="007B551E"/>
    <w:rsid w:val="007B5781"/>
    <w:rsid w:val="007B5E56"/>
    <w:rsid w:val="007B6AA7"/>
    <w:rsid w:val="007B76FA"/>
    <w:rsid w:val="007B7946"/>
    <w:rsid w:val="007C00B8"/>
    <w:rsid w:val="007C060F"/>
    <w:rsid w:val="007C0622"/>
    <w:rsid w:val="007C066A"/>
    <w:rsid w:val="007C131D"/>
    <w:rsid w:val="007C155D"/>
    <w:rsid w:val="007C1A13"/>
    <w:rsid w:val="007C1DFD"/>
    <w:rsid w:val="007C1F11"/>
    <w:rsid w:val="007C1FA9"/>
    <w:rsid w:val="007C21C5"/>
    <w:rsid w:val="007C23EC"/>
    <w:rsid w:val="007C2426"/>
    <w:rsid w:val="007C2A19"/>
    <w:rsid w:val="007C3148"/>
    <w:rsid w:val="007C3B84"/>
    <w:rsid w:val="007C3C26"/>
    <w:rsid w:val="007C4E65"/>
    <w:rsid w:val="007C4FC1"/>
    <w:rsid w:val="007C544A"/>
    <w:rsid w:val="007C5564"/>
    <w:rsid w:val="007C5963"/>
    <w:rsid w:val="007C6971"/>
    <w:rsid w:val="007C6D4C"/>
    <w:rsid w:val="007C72AF"/>
    <w:rsid w:val="007D04C0"/>
    <w:rsid w:val="007D06B1"/>
    <w:rsid w:val="007D1C5C"/>
    <w:rsid w:val="007D2849"/>
    <w:rsid w:val="007D2CAF"/>
    <w:rsid w:val="007D2CF9"/>
    <w:rsid w:val="007D30E6"/>
    <w:rsid w:val="007D3280"/>
    <w:rsid w:val="007D35D7"/>
    <w:rsid w:val="007D409F"/>
    <w:rsid w:val="007D48DC"/>
    <w:rsid w:val="007D5077"/>
    <w:rsid w:val="007D534F"/>
    <w:rsid w:val="007D5379"/>
    <w:rsid w:val="007D5C4E"/>
    <w:rsid w:val="007D5F22"/>
    <w:rsid w:val="007D6DF8"/>
    <w:rsid w:val="007D774E"/>
    <w:rsid w:val="007D77FC"/>
    <w:rsid w:val="007D7CA0"/>
    <w:rsid w:val="007E0481"/>
    <w:rsid w:val="007E05E9"/>
    <w:rsid w:val="007E0E26"/>
    <w:rsid w:val="007E1C34"/>
    <w:rsid w:val="007E2739"/>
    <w:rsid w:val="007E2AB9"/>
    <w:rsid w:val="007E2C98"/>
    <w:rsid w:val="007E2DC2"/>
    <w:rsid w:val="007E3319"/>
    <w:rsid w:val="007E363B"/>
    <w:rsid w:val="007E4AFD"/>
    <w:rsid w:val="007E4D7E"/>
    <w:rsid w:val="007E53A4"/>
    <w:rsid w:val="007E53D1"/>
    <w:rsid w:val="007E57CF"/>
    <w:rsid w:val="007E5FCC"/>
    <w:rsid w:val="007E65C4"/>
    <w:rsid w:val="007E677F"/>
    <w:rsid w:val="007E6E6F"/>
    <w:rsid w:val="007E70E5"/>
    <w:rsid w:val="007E7863"/>
    <w:rsid w:val="007E78EA"/>
    <w:rsid w:val="007F00DC"/>
    <w:rsid w:val="007F069A"/>
    <w:rsid w:val="007F0DDF"/>
    <w:rsid w:val="007F12CE"/>
    <w:rsid w:val="007F2568"/>
    <w:rsid w:val="007F2D18"/>
    <w:rsid w:val="007F2DF5"/>
    <w:rsid w:val="007F32B4"/>
    <w:rsid w:val="007F3407"/>
    <w:rsid w:val="007F383E"/>
    <w:rsid w:val="007F3ED6"/>
    <w:rsid w:val="007F40E1"/>
    <w:rsid w:val="007F4E46"/>
    <w:rsid w:val="007F4FDA"/>
    <w:rsid w:val="007F5864"/>
    <w:rsid w:val="007F60B7"/>
    <w:rsid w:val="007F64EA"/>
    <w:rsid w:val="007F65D4"/>
    <w:rsid w:val="007F7AEE"/>
    <w:rsid w:val="007F7C1C"/>
    <w:rsid w:val="007F7C70"/>
    <w:rsid w:val="007F7D19"/>
    <w:rsid w:val="008000F2"/>
    <w:rsid w:val="008003C6"/>
    <w:rsid w:val="00800525"/>
    <w:rsid w:val="00800D5F"/>
    <w:rsid w:val="00801538"/>
    <w:rsid w:val="00801B07"/>
    <w:rsid w:val="00801DF8"/>
    <w:rsid w:val="00802DE3"/>
    <w:rsid w:val="008031E8"/>
    <w:rsid w:val="00803338"/>
    <w:rsid w:val="0080358B"/>
    <w:rsid w:val="008036EB"/>
    <w:rsid w:val="00803A00"/>
    <w:rsid w:val="00803CD5"/>
    <w:rsid w:val="00804649"/>
    <w:rsid w:val="00804963"/>
    <w:rsid w:val="00804DD3"/>
    <w:rsid w:val="00804E9C"/>
    <w:rsid w:val="00805450"/>
    <w:rsid w:val="00805EFE"/>
    <w:rsid w:val="00806E76"/>
    <w:rsid w:val="0080708A"/>
    <w:rsid w:val="00807326"/>
    <w:rsid w:val="00810C9B"/>
    <w:rsid w:val="00811464"/>
    <w:rsid w:val="008119F5"/>
    <w:rsid w:val="00811D66"/>
    <w:rsid w:val="00812379"/>
    <w:rsid w:val="00812F1F"/>
    <w:rsid w:val="0081392F"/>
    <w:rsid w:val="008139C3"/>
    <w:rsid w:val="00813BDD"/>
    <w:rsid w:val="00814CED"/>
    <w:rsid w:val="0081540B"/>
    <w:rsid w:val="00815773"/>
    <w:rsid w:val="00816189"/>
    <w:rsid w:val="0081633B"/>
    <w:rsid w:val="00816A16"/>
    <w:rsid w:val="0081730A"/>
    <w:rsid w:val="008174EA"/>
    <w:rsid w:val="00820111"/>
    <w:rsid w:val="008202A0"/>
    <w:rsid w:val="00820DF0"/>
    <w:rsid w:val="00820E81"/>
    <w:rsid w:val="00820F0A"/>
    <w:rsid w:val="00820F75"/>
    <w:rsid w:val="008211B4"/>
    <w:rsid w:val="008211D1"/>
    <w:rsid w:val="00822671"/>
    <w:rsid w:val="00822B6E"/>
    <w:rsid w:val="00822BCB"/>
    <w:rsid w:val="0082342E"/>
    <w:rsid w:val="008239B8"/>
    <w:rsid w:val="00823BE0"/>
    <w:rsid w:val="00824399"/>
    <w:rsid w:val="008245B4"/>
    <w:rsid w:val="0082465B"/>
    <w:rsid w:val="008246E4"/>
    <w:rsid w:val="0082489F"/>
    <w:rsid w:val="00824B4F"/>
    <w:rsid w:val="00824DCE"/>
    <w:rsid w:val="008254B0"/>
    <w:rsid w:val="00825B11"/>
    <w:rsid w:val="00826487"/>
    <w:rsid w:val="0082751C"/>
    <w:rsid w:val="00827813"/>
    <w:rsid w:val="00827C35"/>
    <w:rsid w:val="00827E34"/>
    <w:rsid w:val="0083025E"/>
    <w:rsid w:val="00830467"/>
    <w:rsid w:val="0083079F"/>
    <w:rsid w:val="008309DA"/>
    <w:rsid w:val="00830D4A"/>
    <w:rsid w:val="008310DE"/>
    <w:rsid w:val="008318C4"/>
    <w:rsid w:val="00832E51"/>
    <w:rsid w:val="0083340F"/>
    <w:rsid w:val="00833866"/>
    <w:rsid w:val="00833970"/>
    <w:rsid w:val="00833FFB"/>
    <w:rsid w:val="0083499E"/>
    <w:rsid w:val="00834DEA"/>
    <w:rsid w:val="008351F5"/>
    <w:rsid w:val="00835587"/>
    <w:rsid w:val="008359BF"/>
    <w:rsid w:val="00835B13"/>
    <w:rsid w:val="0083662B"/>
    <w:rsid w:val="0083668C"/>
    <w:rsid w:val="00837037"/>
    <w:rsid w:val="00837490"/>
    <w:rsid w:val="008375C2"/>
    <w:rsid w:val="00837867"/>
    <w:rsid w:val="00837868"/>
    <w:rsid w:val="00840094"/>
    <w:rsid w:val="00841650"/>
    <w:rsid w:val="00841787"/>
    <w:rsid w:val="00841853"/>
    <w:rsid w:val="00841FBD"/>
    <w:rsid w:val="0084219C"/>
    <w:rsid w:val="008421AA"/>
    <w:rsid w:val="0084302A"/>
    <w:rsid w:val="0084402C"/>
    <w:rsid w:val="008446A5"/>
    <w:rsid w:val="00844C32"/>
    <w:rsid w:val="00845104"/>
    <w:rsid w:val="00845128"/>
    <w:rsid w:val="00845338"/>
    <w:rsid w:val="00845344"/>
    <w:rsid w:val="0084562A"/>
    <w:rsid w:val="0084572B"/>
    <w:rsid w:val="0084591B"/>
    <w:rsid w:val="008461B2"/>
    <w:rsid w:val="00846F42"/>
    <w:rsid w:val="00847127"/>
    <w:rsid w:val="008473A1"/>
    <w:rsid w:val="00847434"/>
    <w:rsid w:val="008503B7"/>
    <w:rsid w:val="00850681"/>
    <w:rsid w:val="00850FDC"/>
    <w:rsid w:val="00851685"/>
    <w:rsid w:val="00851893"/>
    <w:rsid w:val="00851CB9"/>
    <w:rsid w:val="00852331"/>
    <w:rsid w:val="0085282F"/>
    <w:rsid w:val="0085298A"/>
    <w:rsid w:val="00852AA5"/>
    <w:rsid w:val="00852AB1"/>
    <w:rsid w:val="00852BB3"/>
    <w:rsid w:val="00852EF0"/>
    <w:rsid w:val="0085327A"/>
    <w:rsid w:val="00853591"/>
    <w:rsid w:val="00854AED"/>
    <w:rsid w:val="00854B92"/>
    <w:rsid w:val="00854C11"/>
    <w:rsid w:val="00855349"/>
    <w:rsid w:val="00855FA0"/>
    <w:rsid w:val="0085689A"/>
    <w:rsid w:val="00857009"/>
    <w:rsid w:val="00857D15"/>
    <w:rsid w:val="00857D2B"/>
    <w:rsid w:val="00860A2E"/>
    <w:rsid w:val="00861370"/>
    <w:rsid w:val="00861A00"/>
    <w:rsid w:val="00861DA6"/>
    <w:rsid w:val="00862E03"/>
    <w:rsid w:val="00863099"/>
    <w:rsid w:val="008640FA"/>
    <w:rsid w:val="008644F7"/>
    <w:rsid w:val="00865469"/>
    <w:rsid w:val="0086585A"/>
    <w:rsid w:val="00865A34"/>
    <w:rsid w:val="00866159"/>
    <w:rsid w:val="008666DB"/>
    <w:rsid w:val="0086720A"/>
    <w:rsid w:val="0086765E"/>
    <w:rsid w:val="00867790"/>
    <w:rsid w:val="00867B3E"/>
    <w:rsid w:val="00867C3A"/>
    <w:rsid w:val="0087013C"/>
    <w:rsid w:val="00871F35"/>
    <w:rsid w:val="00871F94"/>
    <w:rsid w:val="008725CC"/>
    <w:rsid w:val="00873883"/>
    <w:rsid w:val="00874A88"/>
    <w:rsid w:val="00874ABF"/>
    <w:rsid w:val="00874B89"/>
    <w:rsid w:val="008755B4"/>
    <w:rsid w:val="00875628"/>
    <w:rsid w:val="00875E52"/>
    <w:rsid w:val="00875EBF"/>
    <w:rsid w:val="00876677"/>
    <w:rsid w:val="008766E0"/>
    <w:rsid w:val="00876D09"/>
    <w:rsid w:val="008776B5"/>
    <w:rsid w:val="00877763"/>
    <w:rsid w:val="00877AED"/>
    <w:rsid w:val="00877E6B"/>
    <w:rsid w:val="00877EF2"/>
    <w:rsid w:val="00880349"/>
    <w:rsid w:val="00880405"/>
    <w:rsid w:val="00880FC1"/>
    <w:rsid w:val="00881E81"/>
    <w:rsid w:val="00882507"/>
    <w:rsid w:val="00882574"/>
    <w:rsid w:val="00883235"/>
    <w:rsid w:val="008836D1"/>
    <w:rsid w:val="008838E5"/>
    <w:rsid w:val="008842EF"/>
    <w:rsid w:val="00884CE4"/>
    <w:rsid w:val="0088596F"/>
    <w:rsid w:val="00887352"/>
    <w:rsid w:val="00890442"/>
    <w:rsid w:val="00890B51"/>
    <w:rsid w:val="0089113F"/>
    <w:rsid w:val="008911C4"/>
    <w:rsid w:val="008911E9"/>
    <w:rsid w:val="0089135F"/>
    <w:rsid w:val="008915D5"/>
    <w:rsid w:val="0089172C"/>
    <w:rsid w:val="0089183E"/>
    <w:rsid w:val="00891970"/>
    <w:rsid w:val="00891978"/>
    <w:rsid w:val="00891D88"/>
    <w:rsid w:val="00892055"/>
    <w:rsid w:val="00892513"/>
    <w:rsid w:val="00892532"/>
    <w:rsid w:val="00892559"/>
    <w:rsid w:val="00892672"/>
    <w:rsid w:val="00892D02"/>
    <w:rsid w:val="00892DCA"/>
    <w:rsid w:val="00892DF1"/>
    <w:rsid w:val="00893165"/>
    <w:rsid w:val="008932E0"/>
    <w:rsid w:val="008934B4"/>
    <w:rsid w:val="00893DB1"/>
    <w:rsid w:val="0089429A"/>
    <w:rsid w:val="00894378"/>
    <w:rsid w:val="00894B8B"/>
    <w:rsid w:val="00895B9E"/>
    <w:rsid w:val="008964CA"/>
    <w:rsid w:val="008969D8"/>
    <w:rsid w:val="00896B03"/>
    <w:rsid w:val="008970B4"/>
    <w:rsid w:val="008A022A"/>
    <w:rsid w:val="008A04B0"/>
    <w:rsid w:val="008A0576"/>
    <w:rsid w:val="008A0F3B"/>
    <w:rsid w:val="008A170E"/>
    <w:rsid w:val="008A1F6B"/>
    <w:rsid w:val="008A20B1"/>
    <w:rsid w:val="008A2EE0"/>
    <w:rsid w:val="008A310C"/>
    <w:rsid w:val="008A3430"/>
    <w:rsid w:val="008A44AE"/>
    <w:rsid w:val="008A56B5"/>
    <w:rsid w:val="008A5F9A"/>
    <w:rsid w:val="008A7560"/>
    <w:rsid w:val="008B1730"/>
    <w:rsid w:val="008B1E6D"/>
    <w:rsid w:val="008B20A0"/>
    <w:rsid w:val="008B2245"/>
    <w:rsid w:val="008B3862"/>
    <w:rsid w:val="008B3C8E"/>
    <w:rsid w:val="008B3EE4"/>
    <w:rsid w:val="008B419F"/>
    <w:rsid w:val="008B4503"/>
    <w:rsid w:val="008B4CAA"/>
    <w:rsid w:val="008B4FE8"/>
    <w:rsid w:val="008B50CB"/>
    <w:rsid w:val="008B5C40"/>
    <w:rsid w:val="008B715B"/>
    <w:rsid w:val="008B727C"/>
    <w:rsid w:val="008B7331"/>
    <w:rsid w:val="008B7DE0"/>
    <w:rsid w:val="008C0082"/>
    <w:rsid w:val="008C05D8"/>
    <w:rsid w:val="008C13E1"/>
    <w:rsid w:val="008C17A9"/>
    <w:rsid w:val="008C22FD"/>
    <w:rsid w:val="008C246A"/>
    <w:rsid w:val="008C26F7"/>
    <w:rsid w:val="008C2816"/>
    <w:rsid w:val="008C2823"/>
    <w:rsid w:val="008C3403"/>
    <w:rsid w:val="008C5055"/>
    <w:rsid w:val="008C50E0"/>
    <w:rsid w:val="008C5C9C"/>
    <w:rsid w:val="008C61AB"/>
    <w:rsid w:val="008C6EBA"/>
    <w:rsid w:val="008C7227"/>
    <w:rsid w:val="008C7A93"/>
    <w:rsid w:val="008D024A"/>
    <w:rsid w:val="008D0AC5"/>
    <w:rsid w:val="008D0B43"/>
    <w:rsid w:val="008D0CF8"/>
    <w:rsid w:val="008D158A"/>
    <w:rsid w:val="008D15E2"/>
    <w:rsid w:val="008D1DF0"/>
    <w:rsid w:val="008D2133"/>
    <w:rsid w:val="008D2906"/>
    <w:rsid w:val="008D2CBC"/>
    <w:rsid w:val="008D2D94"/>
    <w:rsid w:val="008D3301"/>
    <w:rsid w:val="008D4AB3"/>
    <w:rsid w:val="008D4CF2"/>
    <w:rsid w:val="008D4DA7"/>
    <w:rsid w:val="008D4DC8"/>
    <w:rsid w:val="008D52C7"/>
    <w:rsid w:val="008D5402"/>
    <w:rsid w:val="008D54F8"/>
    <w:rsid w:val="008D5CA0"/>
    <w:rsid w:val="008D62CD"/>
    <w:rsid w:val="008D631F"/>
    <w:rsid w:val="008D6504"/>
    <w:rsid w:val="008D694E"/>
    <w:rsid w:val="008D6E2B"/>
    <w:rsid w:val="008D7615"/>
    <w:rsid w:val="008D7730"/>
    <w:rsid w:val="008E0698"/>
    <w:rsid w:val="008E080E"/>
    <w:rsid w:val="008E0CAE"/>
    <w:rsid w:val="008E0D17"/>
    <w:rsid w:val="008E19A4"/>
    <w:rsid w:val="008E2209"/>
    <w:rsid w:val="008E2EF2"/>
    <w:rsid w:val="008E2FAB"/>
    <w:rsid w:val="008E3050"/>
    <w:rsid w:val="008E3116"/>
    <w:rsid w:val="008E3432"/>
    <w:rsid w:val="008E34B6"/>
    <w:rsid w:val="008E3563"/>
    <w:rsid w:val="008E37E5"/>
    <w:rsid w:val="008E48A5"/>
    <w:rsid w:val="008E53C4"/>
    <w:rsid w:val="008E6519"/>
    <w:rsid w:val="008E6CA1"/>
    <w:rsid w:val="008E7035"/>
    <w:rsid w:val="008E72DF"/>
    <w:rsid w:val="008E77B2"/>
    <w:rsid w:val="008E7CD8"/>
    <w:rsid w:val="008F006C"/>
    <w:rsid w:val="008F0BA4"/>
    <w:rsid w:val="008F0CC4"/>
    <w:rsid w:val="008F11FC"/>
    <w:rsid w:val="008F1265"/>
    <w:rsid w:val="008F13CF"/>
    <w:rsid w:val="008F145C"/>
    <w:rsid w:val="008F166D"/>
    <w:rsid w:val="008F22AA"/>
    <w:rsid w:val="008F27F8"/>
    <w:rsid w:val="008F2F4D"/>
    <w:rsid w:val="008F3153"/>
    <w:rsid w:val="008F36C3"/>
    <w:rsid w:val="008F3D51"/>
    <w:rsid w:val="008F410F"/>
    <w:rsid w:val="008F446C"/>
    <w:rsid w:val="008F4575"/>
    <w:rsid w:val="008F468C"/>
    <w:rsid w:val="008F4A3C"/>
    <w:rsid w:val="008F4A8C"/>
    <w:rsid w:val="008F4D2A"/>
    <w:rsid w:val="008F613E"/>
    <w:rsid w:val="008F677B"/>
    <w:rsid w:val="008F6DEB"/>
    <w:rsid w:val="008F70DB"/>
    <w:rsid w:val="008F744C"/>
    <w:rsid w:val="008F7607"/>
    <w:rsid w:val="008F7A05"/>
    <w:rsid w:val="0090002B"/>
    <w:rsid w:val="00900269"/>
    <w:rsid w:val="0090078F"/>
    <w:rsid w:val="00900B32"/>
    <w:rsid w:val="00900C91"/>
    <w:rsid w:val="00902D5A"/>
    <w:rsid w:val="00902EE0"/>
    <w:rsid w:val="00903182"/>
    <w:rsid w:val="00903358"/>
    <w:rsid w:val="00903945"/>
    <w:rsid w:val="00904305"/>
    <w:rsid w:val="0090537A"/>
    <w:rsid w:val="00905E4A"/>
    <w:rsid w:val="0090634E"/>
    <w:rsid w:val="0090679C"/>
    <w:rsid w:val="00906DF2"/>
    <w:rsid w:val="00907426"/>
    <w:rsid w:val="0090744A"/>
    <w:rsid w:val="00907A26"/>
    <w:rsid w:val="00907B9D"/>
    <w:rsid w:val="00910521"/>
    <w:rsid w:val="00910CD6"/>
    <w:rsid w:val="00911CAA"/>
    <w:rsid w:val="0091232D"/>
    <w:rsid w:val="009123FD"/>
    <w:rsid w:val="00912471"/>
    <w:rsid w:val="0091271E"/>
    <w:rsid w:val="00912A9C"/>
    <w:rsid w:val="00913575"/>
    <w:rsid w:val="00914B68"/>
    <w:rsid w:val="00914C0E"/>
    <w:rsid w:val="00915745"/>
    <w:rsid w:val="009165B7"/>
    <w:rsid w:val="00917A49"/>
    <w:rsid w:val="009206A9"/>
    <w:rsid w:val="00920D34"/>
    <w:rsid w:val="00921719"/>
    <w:rsid w:val="009238A3"/>
    <w:rsid w:val="009249C9"/>
    <w:rsid w:val="0092530A"/>
    <w:rsid w:val="009259BE"/>
    <w:rsid w:val="009260D0"/>
    <w:rsid w:val="009262B3"/>
    <w:rsid w:val="00926684"/>
    <w:rsid w:val="009268E5"/>
    <w:rsid w:val="009269D9"/>
    <w:rsid w:val="009275B5"/>
    <w:rsid w:val="00927865"/>
    <w:rsid w:val="00927B93"/>
    <w:rsid w:val="00931383"/>
    <w:rsid w:val="009319C2"/>
    <w:rsid w:val="00931CDD"/>
    <w:rsid w:val="0093218B"/>
    <w:rsid w:val="009323E7"/>
    <w:rsid w:val="009327B6"/>
    <w:rsid w:val="0093309C"/>
    <w:rsid w:val="0093336E"/>
    <w:rsid w:val="00933934"/>
    <w:rsid w:val="00934865"/>
    <w:rsid w:val="00934AA9"/>
    <w:rsid w:val="00935232"/>
    <w:rsid w:val="00935494"/>
    <w:rsid w:val="009356C2"/>
    <w:rsid w:val="0093577E"/>
    <w:rsid w:val="00935AB1"/>
    <w:rsid w:val="00936590"/>
    <w:rsid w:val="009367B5"/>
    <w:rsid w:val="00937589"/>
    <w:rsid w:val="00937A79"/>
    <w:rsid w:val="00940235"/>
    <w:rsid w:val="00940327"/>
    <w:rsid w:val="00940F68"/>
    <w:rsid w:val="009415D1"/>
    <w:rsid w:val="00942743"/>
    <w:rsid w:val="00942EB0"/>
    <w:rsid w:val="00942F19"/>
    <w:rsid w:val="00943AF3"/>
    <w:rsid w:val="00943B79"/>
    <w:rsid w:val="00944DF3"/>
    <w:rsid w:val="00944F1D"/>
    <w:rsid w:val="00945793"/>
    <w:rsid w:val="009457D1"/>
    <w:rsid w:val="00945A2E"/>
    <w:rsid w:val="00945DF7"/>
    <w:rsid w:val="0094672C"/>
    <w:rsid w:val="00946B0E"/>
    <w:rsid w:val="00946B45"/>
    <w:rsid w:val="009472E1"/>
    <w:rsid w:val="0095031A"/>
    <w:rsid w:val="00950A36"/>
    <w:rsid w:val="00950B2D"/>
    <w:rsid w:val="00950C6B"/>
    <w:rsid w:val="00951047"/>
    <w:rsid w:val="00951DFC"/>
    <w:rsid w:val="00951EC2"/>
    <w:rsid w:val="00952138"/>
    <w:rsid w:val="00952233"/>
    <w:rsid w:val="009522B9"/>
    <w:rsid w:val="00952CC2"/>
    <w:rsid w:val="00953097"/>
    <w:rsid w:val="009531BE"/>
    <w:rsid w:val="00953D77"/>
    <w:rsid w:val="00954809"/>
    <w:rsid w:val="00954AFE"/>
    <w:rsid w:val="00954F7E"/>
    <w:rsid w:val="00955451"/>
    <w:rsid w:val="00955844"/>
    <w:rsid w:val="00955CA4"/>
    <w:rsid w:val="00956B14"/>
    <w:rsid w:val="009571C7"/>
    <w:rsid w:val="009575D5"/>
    <w:rsid w:val="00957637"/>
    <w:rsid w:val="00960F5F"/>
    <w:rsid w:val="00961762"/>
    <w:rsid w:val="00961E34"/>
    <w:rsid w:val="009628CB"/>
    <w:rsid w:val="00962F30"/>
    <w:rsid w:val="0096318E"/>
    <w:rsid w:val="009634ED"/>
    <w:rsid w:val="00963638"/>
    <w:rsid w:val="009637EF"/>
    <w:rsid w:val="009641A5"/>
    <w:rsid w:val="009646B3"/>
    <w:rsid w:val="00964B68"/>
    <w:rsid w:val="00964B7F"/>
    <w:rsid w:val="00964C74"/>
    <w:rsid w:val="00964CA1"/>
    <w:rsid w:val="00964D9A"/>
    <w:rsid w:val="00964E4F"/>
    <w:rsid w:val="00965753"/>
    <w:rsid w:val="00965E0F"/>
    <w:rsid w:val="00965E2A"/>
    <w:rsid w:val="00966189"/>
    <w:rsid w:val="009661A1"/>
    <w:rsid w:val="009662E1"/>
    <w:rsid w:val="009667BD"/>
    <w:rsid w:val="00966A46"/>
    <w:rsid w:val="009674AD"/>
    <w:rsid w:val="00970137"/>
    <w:rsid w:val="00970B93"/>
    <w:rsid w:val="0097133E"/>
    <w:rsid w:val="00971ADE"/>
    <w:rsid w:val="00972180"/>
    <w:rsid w:val="0097257C"/>
    <w:rsid w:val="0097281D"/>
    <w:rsid w:val="00972B8D"/>
    <w:rsid w:val="00973922"/>
    <w:rsid w:val="0097398B"/>
    <w:rsid w:val="00973A22"/>
    <w:rsid w:val="00973DE3"/>
    <w:rsid w:val="0097444D"/>
    <w:rsid w:val="00975718"/>
    <w:rsid w:val="0097576C"/>
    <w:rsid w:val="009757C5"/>
    <w:rsid w:val="009766B7"/>
    <w:rsid w:val="00977D25"/>
    <w:rsid w:val="00977EB9"/>
    <w:rsid w:val="00980082"/>
    <w:rsid w:val="00981D54"/>
    <w:rsid w:val="00982280"/>
    <w:rsid w:val="0098250D"/>
    <w:rsid w:val="00982917"/>
    <w:rsid w:val="00982A49"/>
    <w:rsid w:val="00983606"/>
    <w:rsid w:val="00983A23"/>
    <w:rsid w:val="009841CA"/>
    <w:rsid w:val="00984220"/>
    <w:rsid w:val="0098462F"/>
    <w:rsid w:val="00984665"/>
    <w:rsid w:val="00984D31"/>
    <w:rsid w:val="00986115"/>
    <w:rsid w:val="00986354"/>
    <w:rsid w:val="00986361"/>
    <w:rsid w:val="009867C6"/>
    <w:rsid w:val="00986B6C"/>
    <w:rsid w:val="0098743D"/>
    <w:rsid w:val="00987D3B"/>
    <w:rsid w:val="00990F05"/>
    <w:rsid w:val="00991193"/>
    <w:rsid w:val="00991202"/>
    <w:rsid w:val="00991234"/>
    <w:rsid w:val="00991C3E"/>
    <w:rsid w:val="00991C69"/>
    <w:rsid w:val="009922A0"/>
    <w:rsid w:val="0099263E"/>
    <w:rsid w:val="009927D5"/>
    <w:rsid w:val="00992AB1"/>
    <w:rsid w:val="009939D4"/>
    <w:rsid w:val="00993F50"/>
    <w:rsid w:val="0099495E"/>
    <w:rsid w:val="00994A46"/>
    <w:rsid w:val="00994ECC"/>
    <w:rsid w:val="009954C9"/>
    <w:rsid w:val="00995986"/>
    <w:rsid w:val="00995B46"/>
    <w:rsid w:val="00995D14"/>
    <w:rsid w:val="00996D82"/>
    <w:rsid w:val="00996D90"/>
    <w:rsid w:val="009973E3"/>
    <w:rsid w:val="009975D6"/>
    <w:rsid w:val="00997A24"/>
    <w:rsid w:val="009A04A7"/>
    <w:rsid w:val="009A0A73"/>
    <w:rsid w:val="009A0F3E"/>
    <w:rsid w:val="009A1559"/>
    <w:rsid w:val="009A1864"/>
    <w:rsid w:val="009A332A"/>
    <w:rsid w:val="009A35D4"/>
    <w:rsid w:val="009A36ED"/>
    <w:rsid w:val="009A3996"/>
    <w:rsid w:val="009A42DE"/>
    <w:rsid w:val="009A50B2"/>
    <w:rsid w:val="009A5107"/>
    <w:rsid w:val="009A5C9A"/>
    <w:rsid w:val="009A5EE7"/>
    <w:rsid w:val="009A6664"/>
    <w:rsid w:val="009A6B64"/>
    <w:rsid w:val="009A6F23"/>
    <w:rsid w:val="009A7F11"/>
    <w:rsid w:val="009B05DB"/>
    <w:rsid w:val="009B0603"/>
    <w:rsid w:val="009B0B06"/>
    <w:rsid w:val="009B0D08"/>
    <w:rsid w:val="009B0D4B"/>
    <w:rsid w:val="009B1354"/>
    <w:rsid w:val="009B15B2"/>
    <w:rsid w:val="009B1600"/>
    <w:rsid w:val="009B1D7B"/>
    <w:rsid w:val="009B2E06"/>
    <w:rsid w:val="009B340A"/>
    <w:rsid w:val="009B3556"/>
    <w:rsid w:val="009B35C6"/>
    <w:rsid w:val="009B3A49"/>
    <w:rsid w:val="009B55D4"/>
    <w:rsid w:val="009B575A"/>
    <w:rsid w:val="009B5EE4"/>
    <w:rsid w:val="009B6299"/>
    <w:rsid w:val="009B6363"/>
    <w:rsid w:val="009B7009"/>
    <w:rsid w:val="009B7137"/>
    <w:rsid w:val="009B788E"/>
    <w:rsid w:val="009B7A9F"/>
    <w:rsid w:val="009C0D36"/>
    <w:rsid w:val="009C13DD"/>
    <w:rsid w:val="009C15B8"/>
    <w:rsid w:val="009C219B"/>
    <w:rsid w:val="009C2365"/>
    <w:rsid w:val="009C3306"/>
    <w:rsid w:val="009C33A9"/>
    <w:rsid w:val="009C385D"/>
    <w:rsid w:val="009C3D25"/>
    <w:rsid w:val="009C44A0"/>
    <w:rsid w:val="009C4BE2"/>
    <w:rsid w:val="009C51B2"/>
    <w:rsid w:val="009C5A7D"/>
    <w:rsid w:val="009C6D29"/>
    <w:rsid w:val="009C7868"/>
    <w:rsid w:val="009C7CE6"/>
    <w:rsid w:val="009D06AE"/>
    <w:rsid w:val="009D077C"/>
    <w:rsid w:val="009D0A49"/>
    <w:rsid w:val="009D10B5"/>
    <w:rsid w:val="009D1674"/>
    <w:rsid w:val="009D1B9E"/>
    <w:rsid w:val="009D39A8"/>
    <w:rsid w:val="009D41AD"/>
    <w:rsid w:val="009D4A05"/>
    <w:rsid w:val="009D4F9F"/>
    <w:rsid w:val="009D53D3"/>
    <w:rsid w:val="009D61D9"/>
    <w:rsid w:val="009D6228"/>
    <w:rsid w:val="009D63E8"/>
    <w:rsid w:val="009D6AD7"/>
    <w:rsid w:val="009D6B7C"/>
    <w:rsid w:val="009D7456"/>
    <w:rsid w:val="009D750A"/>
    <w:rsid w:val="009D7659"/>
    <w:rsid w:val="009D7946"/>
    <w:rsid w:val="009E05FB"/>
    <w:rsid w:val="009E0BB7"/>
    <w:rsid w:val="009E1509"/>
    <w:rsid w:val="009E1CEE"/>
    <w:rsid w:val="009E1D75"/>
    <w:rsid w:val="009E1E60"/>
    <w:rsid w:val="009E216E"/>
    <w:rsid w:val="009E23EE"/>
    <w:rsid w:val="009E2517"/>
    <w:rsid w:val="009E28AB"/>
    <w:rsid w:val="009E2A03"/>
    <w:rsid w:val="009E2A8F"/>
    <w:rsid w:val="009E2E89"/>
    <w:rsid w:val="009E30BB"/>
    <w:rsid w:val="009E3D11"/>
    <w:rsid w:val="009E3DBD"/>
    <w:rsid w:val="009E46E2"/>
    <w:rsid w:val="009E5AEC"/>
    <w:rsid w:val="009E6368"/>
    <w:rsid w:val="009E66F6"/>
    <w:rsid w:val="009E76D2"/>
    <w:rsid w:val="009E7B8B"/>
    <w:rsid w:val="009E7E68"/>
    <w:rsid w:val="009F0C92"/>
    <w:rsid w:val="009F0DCF"/>
    <w:rsid w:val="009F0E0F"/>
    <w:rsid w:val="009F0EC2"/>
    <w:rsid w:val="009F1932"/>
    <w:rsid w:val="009F1A2C"/>
    <w:rsid w:val="009F2C42"/>
    <w:rsid w:val="009F2FC8"/>
    <w:rsid w:val="009F41E3"/>
    <w:rsid w:val="009F44DD"/>
    <w:rsid w:val="009F4558"/>
    <w:rsid w:val="009F530C"/>
    <w:rsid w:val="009F5379"/>
    <w:rsid w:val="009F5881"/>
    <w:rsid w:val="009F5987"/>
    <w:rsid w:val="009F5B5B"/>
    <w:rsid w:val="009F7029"/>
    <w:rsid w:val="00A001A4"/>
    <w:rsid w:val="00A00E97"/>
    <w:rsid w:val="00A010CB"/>
    <w:rsid w:val="00A0135E"/>
    <w:rsid w:val="00A01948"/>
    <w:rsid w:val="00A01EEC"/>
    <w:rsid w:val="00A02244"/>
    <w:rsid w:val="00A02660"/>
    <w:rsid w:val="00A028F0"/>
    <w:rsid w:val="00A02F89"/>
    <w:rsid w:val="00A03399"/>
    <w:rsid w:val="00A03AAC"/>
    <w:rsid w:val="00A03FEB"/>
    <w:rsid w:val="00A04700"/>
    <w:rsid w:val="00A04824"/>
    <w:rsid w:val="00A058DF"/>
    <w:rsid w:val="00A0647B"/>
    <w:rsid w:val="00A068F4"/>
    <w:rsid w:val="00A06C90"/>
    <w:rsid w:val="00A06D4A"/>
    <w:rsid w:val="00A06E80"/>
    <w:rsid w:val="00A10086"/>
    <w:rsid w:val="00A1046A"/>
    <w:rsid w:val="00A1108C"/>
    <w:rsid w:val="00A11120"/>
    <w:rsid w:val="00A11619"/>
    <w:rsid w:val="00A116D4"/>
    <w:rsid w:val="00A11A0D"/>
    <w:rsid w:val="00A12C62"/>
    <w:rsid w:val="00A12F74"/>
    <w:rsid w:val="00A13DE0"/>
    <w:rsid w:val="00A13DE5"/>
    <w:rsid w:val="00A13DF9"/>
    <w:rsid w:val="00A13FAB"/>
    <w:rsid w:val="00A144A2"/>
    <w:rsid w:val="00A145C9"/>
    <w:rsid w:val="00A1470C"/>
    <w:rsid w:val="00A14D1B"/>
    <w:rsid w:val="00A14F1A"/>
    <w:rsid w:val="00A15E07"/>
    <w:rsid w:val="00A162D4"/>
    <w:rsid w:val="00A166D9"/>
    <w:rsid w:val="00A16888"/>
    <w:rsid w:val="00A16AD3"/>
    <w:rsid w:val="00A20156"/>
    <w:rsid w:val="00A20237"/>
    <w:rsid w:val="00A20390"/>
    <w:rsid w:val="00A20557"/>
    <w:rsid w:val="00A2063B"/>
    <w:rsid w:val="00A209E4"/>
    <w:rsid w:val="00A20E29"/>
    <w:rsid w:val="00A2156E"/>
    <w:rsid w:val="00A21A41"/>
    <w:rsid w:val="00A2335A"/>
    <w:rsid w:val="00A2363E"/>
    <w:rsid w:val="00A23AF6"/>
    <w:rsid w:val="00A23D9C"/>
    <w:rsid w:val="00A2417E"/>
    <w:rsid w:val="00A24A0C"/>
    <w:rsid w:val="00A25FC1"/>
    <w:rsid w:val="00A2668C"/>
    <w:rsid w:val="00A2681B"/>
    <w:rsid w:val="00A2686D"/>
    <w:rsid w:val="00A26AA2"/>
    <w:rsid w:val="00A270D4"/>
    <w:rsid w:val="00A27A0E"/>
    <w:rsid w:val="00A30778"/>
    <w:rsid w:val="00A3077D"/>
    <w:rsid w:val="00A30E45"/>
    <w:rsid w:val="00A31178"/>
    <w:rsid w:val="00A313D1"/>
    <w:rsid w:val="00A31C50"/>
    <w:rsid w:val="00A3200F"/>
    <w:rsid w:val="00A33188"/>
    <w:rsid w:val="00A343AD"/>
    <w:rsid w:val="00A34DD5"/>
    <w:rsid w:val="00A351A5"/>
    <w:rsid w:val="00A35CBB"/>
    <w:rsid w:val="00A36687"/>
    <w:rsid w:val="00A37428"/>
    <w:rsid w:val="00A40294"/>
    <w:rsid w:val="00A407D0"/>
    <w:rsid w:val="00A40816"/>
    <w:rsid w:val="00A40D38"/>
    <w:rsid w:val="00A40D61"/>
    <w:rsid w:val="00A40EC5"/>
    <w:rsid w:val="00A414BA"/>
    <w:rsid w:val="00A41544"/>
    <w:rsid w:val="00A41BCE"/>
    <w:rsid w:val="00A42590"/>
    <w:rsid w:val="00A425C1"/>
    <w:rsid w:val="00A43374"/>
    <w:rsid w:val="00A43D7C"/>
    <w:rsid w:val="00A43F73"/>
    <w:rsid w:val="00A44767"/>
    <w:rsid w:val="00A44AEF"/>
    <w:rsid w:val="00A452BE"/>
    <w:rsid w:val="00A458DF"/>
    <w:rsid w:val="00A45D0C"/>
    <w:rsid w:val="00A45E30"/>
    <w:rsid w:val="00A45F13"/>
    <w:rsid w:val="00A46CAA"/>
    <w:rsid w:val="00A4720B"/>
    <w:rsid w:val="00A47380"/>
    <w:rsid w:val="00A4749D"/>
    <w:rsid w:val="00A508D8"/>
    <w:rsid w:val="00A5098A"/>
    <w:rsid w:val="00A51368"/>
    <w:rsid w:val="00A51519"/>
    <w:rsid w:val="00A523EE"/>
    <w:rsid w:val="00A5250D"/>
    <w:rsid w:val="00A534BF"/>
    <w:rsid w:val="00A53A3D"/>
    <w:rsid w:val="00A53A59"/>
    <w:rsid w:val="00A54461"/>
    <w:rsid w:val="00A5456D"/>
    <w:rsid w:val="00A54B9B"/>
    <w:rsid w:val="00A54E1B"/>
    <w:rsid w:val="00A55A49"/>
    <w:rsid w:val="00A55F00"/>
    <w:rsid w:val="00A56206"/>
    <w:rsid w:val="00A56236"/>
    <w:rsid w:val="00A5644E"/>
    <w:rsid w:val="00A567EA"/>
    <w:rsid w:val="00A570D5"/>
    <w:rsid w:val="00A57237"/>
    <w:rsid w:val="00A57426"/>
    <w:rsid w:val="00A57916"/>
    <w:rsid w:val="00A60469"/>
    <w:rsid w:val="00A612CF"/>
    <w:rsid w:val="00A6245E"/>
    <w:rsid w:val="00A62F9B"/>
    <w:rsid w:val="00A631DE"/>
    <w:rsid w:val="00A63B8E"/>
    <w:rsid w:val="00A6404C"/>
    <w:rsid w:val="00A640E5"/>
    <w:rsid w:val="00A64864"/>
    <w:rsid w:val="00A649B7"/>
    <w:rsid w:val="00A64A70"/>
    <w:rsid w:val="00A64F51"/>
    <w:rsid w:val="00A65BB7"/>
    <w:rsid w:val="00A65E2B"/>
    <w:rsid w:val="00A66156"/>
    <w:rsid w:val="00A662F7"/>
    <w:rsid w:val="00A66EE0"/>
    <w:rsid w:val="00A7003D"/>
    <w:rsid w:val="00A703B9"/>
    <w:rsid w:val="00A71919"/>
    <w:rsid w:val="00A71E9E"/>
    <w:rsid w:val="00A71FEB"/>
    <w:rsid w:val="00A72DDF"/>
    <w:rsid w:val="00A72E51"/>
    <w:rsid w:val="00A72FE4"/>
    <w:rsid w:val="00A737B7"/>
    <w:rsid w:val="00A73C85"/>
    <w:rsid w:val="00A748DE"/>
    <w:rsid w:val="00A74E4A"/>
    <w:rsid w:val="00A759BF"/>
    <w:rsid w:val="00A75A4A"/>
    <w:rsid w:val="00A761C1"/>
    <w:rsid w:val="00A7675C"/>
    <w:rsid w:val="00A7695F"/>
    <w:rsid w:val="00A76F36"/>
    <w:rsid w:val="00A77A90"/>
    <w:rsid w:val="00A77E8B"/>
    <w:rsid w:val="00A8053B"/>
    <w:rsid w:val="00A81220"/>
    <w:rsid w:val="00A81C2C"/>
    <w:rsid w:val="00A822BB"/>
    <w:rsid w:val="00A8242E"/>
    <w:rsid w:val="00A8245B"/>
    <w:rsid w:val="00A828EF"/>
    <w:rsid w:val="00A833A2"/>
    <w:rsid w:val="00A83D25"/>
    <w:rsid w:val="00A843AE"/>
    <w:rsid w:val="00A843AF"/>
    <w:rsid w:val="00A84951"/>
    <w:rsid w:val="00A84C74"/>
    <w:rsid w:val="00A85355"/>
    <w:rsid w:val="00A857F4"/>
    <w:rsid w:val="00A858D1"/>
    <w:rsid w:val="00A85AE5"/>
    <w:rsid w:val="00A85AF6"/>
    <w:rsid w:val="00A85BE7"/>
    <w:rsid w:val="00A8702B"/>
    <w:rsid w:val="00A871DC"/>
    <w:rsid w:val="00A87979"/>
    <w:rsid w:val="00A9030D"/>
    <w:rsid w:val="00A907B6"/>
    <w:rsid w:val="00A90C8A"/>
    <w:rsid w:val="00A9129D"/>
    <w:rsid w:val="00A91447"/>
    <w:rsid w:val="00A91488"/>
    <w:rsid w:val="00A914C5"/>
    <w:rsid w:val="00A92061"/>
    <w:rsid w:val="00A920DC"/>
    <w:rsid w:val="00A92175"/>
    <w:rsid w:val="00A9264D"/>
    <w:rsid w:val="00A92828"/>
    <w:rsid w:val="00A92CB0"/>
    <w:rsid w:val="00A947A2"/>
    <w:rsid w:val="00A95228"/>
    <w:rsid w:val="00A952CE"/>
    <w:rsid w:val="00A9556B"/>
    <w:rsid w:val="00A95BAA"/>
    <w:rsid w:val="00A95C5E"/>
    <w:rsid w:val="00A95E56"/>
    <w:rsid w:val="00AA0374"/>
    <w:rsid w:val="00AA0A0B"/>
    <w:rsid w:val="00AA11DA"/>
    <w:rsid w:val="00AA1664"/>
    <w:rsid w:val="00AA29A9"/>
    <w:rsid w:val="00AA2A41"/>
    <w:rsid w:val="00AA2DAE"/>
    <w:rsid w:val="00AA3A99"/>
    <w:rsid w:val="00AA465C"/>
    <w:rsid w:val="00AA4A07"/>
    <w:rsid w:val="00AA4B0B"/>
    <w:rsid w:val="00AA564C"/>
    <w:rsid w:val="00AA564D"/>
    <w:rsid w:val="00AA5947"/>
    <w:rsid w:val="00AA5A2C"/>
    <w:rsid w:val="00AA60D4"/>
    <w:rsid w:val="00AA6261"/>
    <w:rsid w:val="00AA7833"/>
    <w:rsid w:val="00AA7CBC"/>
    <w:rsid w:val="00AB0678"/>
    <w:rsid w:val="00AB0761"/>
    <w:rsid w:val="00AB1064"/>
    <w:rsid w:val="00AB1486"/>
    <w:rsid w:val="00AB1693"/>
    <w:rsid w:val="00AB27B8"/>
    <w:rsid w:val="00AB2A65"/>
    <w:rsid w:val="00AB2BD8"/>
    <w:rsid w:val="00AB2F76"/>
    <w:rsid w:val="00AB310D"/>
    <w:rsid w:val="00AB3F20"/>
    <w:rsid w:val="00AB4473"/>
    <w:rsid w:val="00AB4956"/>
    <w:rsid w:val="00AB4DA2"/>
    <w:rsid w:val="00AB4E4F"/>
    <w:rsid w:val="00AB4EBC"/>
    <w:rsid w:val="00AB74B7"/>
    <w:rsid w:val="00AB76E9"/>
    <w:rsid w:val="00AB78DF"/>
    <w:rsid w:val="00AB790C"/>
    <w:rsid w:val="00AB797F"/>
    <w:rsid w:val="00AC01D6"/>
    <w:rsid w:val="00AC026C"/>
    <w:rsid w:val="00AC0850"/>
    <w:rsid w:val="00AC09A7"/>
    <w:rsid w:val="00AC1052"/>
    <w:rsid w:val="00AC1563"/>
    <w:rsid w:val="00AC156E"/>
    <w:rsid w:val="00AC15C5"/>
    <w:rsid w:val="00AC162F"/>
    <w:rsid w:val="00AC1645"/>
    <w:rsid w:val="00AC16DB"/>
    <w:rsid w:val="00AC201E"/>
    <w:rsid w:val="00AC2265"/>
    <w:rsid w:val="00AC28B4"/>
    <w:rsid w:val="00AC29B2"/>
    <w:rsid w:val="00AC31FF"/>
    <w:rsid w:val="00AC3883"/>
    <w:rsid w:val="00AC3A73"/>
    <w:rsid w:val="00AC40CB"/>
    <w:rsid w:val="00AC4D5C"/>
    <w:rsid w:val="00AC51EC"/>
    <w:rsid w:val="00AC6141"/>
    <w:rsid w:val="00AC6AC6"/>
    <w:rsid w:val="00AD009A"/>
    <w:rsid w:val="00AD0409"/>
    <w:rsid w:val="00AD0709"/>
    <w:rsid w:val="00AD0A1B"/>
    <w:rsid w:val="00AD0FBF"/>
    <w:rsid w:val="00AD17E3"/>
    <w:rsid w:val="00AD1916"/>
    <w:rsid w:val="00AD2B28"/>
    <w:rsid w:val="00AD2C8A"/>
    <w:rsid w:val="00AD36B0"/>
    <w:rsid w:val="00AD510D"/>
    <w:rsid w:val="00AD5122"/>
    <w:rsid w:val="00AD52B4"/>
    <w:rsid w:val="00AD5A14"/>
    <w:rsid w:val="00AD62E9"/>
    <w:rsid w:val="00AD68CA"/>
    <w:rsid w:val="00AD6A98"/>
    <w:rsid w:val="00AD6FDC"/>
    <w:rsid w:val="00AD7140"/>
    <w:rsid w:val="00AD7AAD"/>
    <w:rsid w:val="00AE04AD"/>
    <w:rsid w:val="00AE0C46"/>
    <w:rsid w:val="00AE13FF"/>
    <w:rsid w:val="00AE14F2"/>
    <w:rsid w:val="00AE1C30"/>
    <w:rsid w:val="00AE228C"/>
    <w:rsid w:val="00AE3201"/>
    <w:rsid w:val="00AE33AD"/>
    <w:rsid w:val="00AE43DE"/>
    <w:rsid w:val="00AE4555"/>
    <w:rsid w:val="00AE4588"/>
    <w:rsid w:val="00AE47EF"/>
    <w:rsid w:val="00AE487B"/>
    <w:rsid w:val="00AE4F24"/>
    <w:rsid w:val="00AE5191"/>
    <w:rsid w:val="00AE51C3"/>
    <w:rsid w:val="00AE52FD"/>
    <w:rsid w:val="00AE5707"/>
    <w:rsid w:val="00AE5E40"/>
    <w:rsid w:val="00AE6275"/>
    <w:rsid w:val="00AE6781"/>
    <w:rsid w:val="00AE7329"/>
    <w:rsid w:val="00AE7C58"/>
    <w:rsid w:val="00AF0424"/>
    <w:rsid w:val="00AF0468"/>
    <w:rsid w:val="00AF0630"/>
    <w:rsid w:val="00AF064D"/>
    <w:rsid w:val="00AF06B3"/>
    <w:rsid w:val="00AF25FE"/>
    <w:rsid w:val="00AF32B0"/>
    <w:rsid w:val="00AF3C1E"/>
    <w:rsid w:val="00AF454C"/>
    <w:rsid w:val="00AF4CA5"/>
    <w:rsid w:val="00AF55AA"/>
    <w:rsid w:val="00AF60EC"/>
    <w:rsid w:val="00AF72FB"/>
    <w:rsid w:val="00AF7978"/>
    <w:rsid w:val="00AF79F6"/>
    <w:rsid w:val="00AF7B8D"/>
    <w:rsid w:val="00AF7D75"/>
    <w:rsid w:val="00B017FD"/>
    <w:rsid w:val="00B01C0A"/>
    <w:rsid w:val="00B01D71"/>
    <w:rsid w:val="00B01FC6"/>
    <w:rsid w:val="00B0204A"/>
    <w:rsid w:val="00B0303A"/>
    <w:rsid w:val="00B039BE"/>
    <w:rsid w:val="00B03AA3"/>
    <w:rsid w:val="00B03C8C"/>
    <w:rsid w:val="00B03CCD"/>
    <w:rsid w:val="00B04160"/>
    <w:rsid w:val="00B0454A"/>
    <w:rsid w:val="00B04B6F"/>
    <w:rsid w:val="00B04BCD"/>
    <w:rsid w:val="00B0536A"/>
    <w:rsid w:val="00B05BF9"/>
    <w:rsid w:val="00B05CA7"/>
    <w:rsid w:val="00B05FC1"/>
    <w:rsid w:val="00B06750"/>
    <w:rsid w:val="00B06D6B"/>
    <w:rsid w:val="00B06FD4"/>
    <w:rsid w:val="00B070B4"/>
    <w:rsid w:val="00B073CF"/>
    <w:rsid w:val="00B07484"/>
    <w:rsid w:val="00B076BA"/>
    <w:rsid w:val="00B07E37"/>
    <w:rsid w:val="00B1001B"/>
    <w:rsid w:val="00B10754"/>
    <w:rsid w:val="00B114CE"/>
    <w:rsid w:val="00B11A4F"/>
    <w:rsid w:val="00B11B05"/>
    <w:rsid w:val="00B12CC5"/>
    <w:rsid w:val="00B131C1"/>
    <w:rsid w:val="00B13C01"/>
    <w:rsid w:val="00B13DD6"/>
    <w:rsid w:val="00B15181"/>
    <w:rsid w:val="00B15290"/>
    <w:rsid w:val="00B155F9"/>
    <w:rsid w:val="00B15FB4"/>
    <w:rsid w:val="00B16207"/>
    <w:rsid w:val="00B163AA"/>
    <w:rsid w:val="00B1687C"/>
    <w:rsid w:val="00B16ADB"/>
    <w:rsid w:val="00B16F2E"/>
    <w:rsid w:val="00B17315"/>
    <w:rsid w:val="00B1732B"/>
    <w:rsid w:val="00B20209"/>
    <w:rsid w:val="00B2081D"/>
    <w:rsid w:val="00B20995"/>
    <w:rsid w:val="00B20B5A"/>
    <w:rsid w:val="00B20F22"/>
    <w:rsid w:val="00B21522"/>
    <w:rsid w:val="00B21E79"/>
    <w:rsid w:val="00B21F73"/>
    <w:rsid w:val="00B223AB"/>
    <w:rsid w:val="00B2293B"/>
    <w:rsid w:val="00B22B44"/>
    <w:rsid w:val="00B22D88"/>
    <w:rsid w:val="00B22FFB"/>
    <w:rsid w:val="00B23321"/>
    <w:rsid w:val="00B23C7B"/>
    <w:rsid w:val="00B24730"/>
    <w:rsid w:val="00B24A69"/>
    <w:rsid w:val="00B25348"/>
    <w:rsid w:val="00B255BC"/>
    <w:rsid w:val="00B2594C"/>
    <w:rsid w:val="00B2639C"/>
    <w:rsid w:val="00B26640"/>
    <w:rsid w:val="00B26D2B"/>
    <w:rsid w:val="00B2777C"/>
    <w:rsid w:val="00B27B8E"/>
    <w:rsid w:val="00B27EE8"/>
    <w:rsid w:val="00B27F24"/>
    <w:rsid w:val="00B316BA"/>
    <w:rsid w:val="00B317BC"/>
    <w:rsid w:val="00B323F7"/>
    <w:rsid w:val="00B32606"/>
    <w:rsid w:val="00B32DA1"/>
    <w:rsid w:val="00B32EE9"/>
    <w:rsid w:val="00B32F1C"/>
    <w:rsid w:val="00B332CE"/>
    <w:rsid w:val="00B33504"/>
    <w:rsid w:val="00B338CA"/>
    <w:rsid w:val="00B339E1"/>
    <w:rsid w:val="00B34BC8"/>
    <w:rsid w:val="00B351AF"/>
    <w:rsid w:val="00B35235"/>
    <w:rsid w:val="00B3567C"/>
    <w:rsid w:val="00B35BB0"/>
    <w:rsid w:val="00B36387"/>
    <w:rsid w:val="00B366D6"/>
    <w:rsid w:val="00B3690D"/>
    <w:rsid w:val="00B36EF5"/>
    <w:rsid w:val="00B37B9F"/>
    <w:rsid w:val="00B37CE3"/>
    <w:rsid w:val="00B37D75"/>
    <w:rsid w:val="00B4024F"/>
    <w:rsid w:val="00B413DC"/>
    <w:rsid w:val="00B4154F"/>
    <w:rsid w:val="00B418A9"/>
    <w:rsid w:val="00B42A82"/>
    <w:rsid w:val="00B42F95"/>
    <w:rsid w:val="00B43A29"/>
    <w:rsid w:val="00B43AE8"/>
    <w:rsid w:val="00B44559"/>
    <w:rsid w:val="00B445C5"/>
    <w:rsid w:val="00B45142"/>
    <w:rsid w:val="00B45343"/>
    <w:rsid w:val="00B4666C"/>
    <w:rsid w:val="00B468DD"/>
    <w:rsid w:val="00B46B1C"/>
    <w:rsid w:val="00B475BD"/>
    <w:rsid w:val="00B47A4C"/>
    <w:rsid w:val="00B503B3"/>
    <w:rsid w:val="00B50525"/>
    <w:rsid w:val="00B506BF"/>
    <w:rsid w:val="00B50B6D"/>
    <w:rsid w:val="00B50FAB"/>
    <w:rsid w:val="00B521A1"/>
    <w:rsid w:val="00B52C0C"/>
    <w:rsid w:val="00B53633"/>
    <w:rsid w:val="00B53815"/>
    <w:rsid w:val="00B538E3"/>
    <w:rsid w:val="00B53CF7"/>
    <w:rsid w:val="00B5430C"/>
    <w:rsid w:val="00B5439B"/>
    <w:rsid w:val="00B546CC"/>
    <w:rsid w:val="00B548A4"/>
    <w:rsid w:val="00B55A11"/>
    <w:rsid w:val="00B564BF"/>
    <w:rsid w:val="00B57079"/>
    <w:rsid w:val="00B6080D"/>
    <w:rsid w:val="00B60903"/>
    <w:rsid w:val="00B61553"/>
    <w:rsid w:val="00B61953"/>
    <w:rsid w:val="00B61C27"/>
    <w:rsid w:val="00B61EC6"/>
    <w:rsid w:val="00B621FC"/>
    <w:rsid w:val="00B62FEE"/>
    <w:rsid w:val="00B63C78"/>
    <w:rsid w:val="00B6428A"/>
    <w:rsid w:val="00B644D8"/>
    <w:rsid w:val="00B6479B"/>
    <w:rsid w:val="00B64DBD"/>
    <w:rsid w:val="00B6501E"/>
    <w:rsid w:val="00B65422"/>
    <w:rsid w:val="00B6548F"/>
    <w:rsid w:val="00B65647"/>
    <w:rsid w:val="00B6569D"/>
    <w:rsid w:val="00B65CDF"/>
    <w:rsid w:val="00B65EF1"/>
    <w:rsid w:val="00B65F86"/>
    <w:rsid w:val="00B67B33"/>
    <w:rsid w:val="00B705E5"/>
    <w:rsid w:val="00B70770"/>
    <w:rsid w:val="00B70EB4"/>
    <w:rsid w:val="00B714DC"/>
    <w:rsid w:val="00B72DF3"/>
    <w:rsid w:val="00B72F73"/>
    <w:rsid w:val="00B73169"/>
    <w:rsid w:val="00B73457"/>
    <w:rsid w:val="00B734D2"/>
    <w:rsid w:val="00B73541"/>
    <w:rsid w:val="00B73583"/>
    <w:rsid w:val="00B73F21"/>
    <w:rsid w:val="00B74142"/>
    <w:rsid w:val="00B74533"/>
    <w:rsid w:val="00B74BC3"/>
    <w:rsid w:val="00B764E3"/>
    <w:rsid w:val="00B76570"/>
    <w:rsid w:val="00B76776"/>
    <w:rsid w:val="00B76ACD"/>
    <w:rsid w:val="00B76DAB"/>
    <w:rsid w:val="00B7711C"/>
    <w:rsid w:val="00B773CE"/>
    <w:rsid w:val="00B7752E"/>
    <w:rsid w:val="00B8057B"/>
    <w:rsid w:val="00B80614"/>
    <w:rsid w:val="00B806D7"/>
    <w:rsid w:val="00B808E2"/>
    <w:rsid w:val="00B80EF1"/>
    <w:rsid w:val="00B81512"/>
    <w:rsid w:val="00B81892"/>
    <w:rsid w:val="00B81DEB"/>
    <w:rsid w:val="00B82076"/>
    <w:rsid w:val="00B82C50"/>
    <w:rsid w:val="00B833C0"/>
    <w:rsid w:val="00B83476"/>
    <w:rsid w:val="00B83698"/>
    <w:rsid w:val="00B83CF1"/>
    <w:rsid w:val="00B83F8A"/>
    <w:rsid w:val="00B84258"/>
    <w:rsid w:val="00B8443B"/>
    <w:rsid w:val="00B84BC1"/>
    <w:rsid w:val="00B84D67"/>
    <w:rsid w:val="00B84F28"/>
    <w:rsid w:val="00B85B86"/>
    <w:rsid w:val="00B8622E"/>
    <w:rsid w:val="00B869AD"/>
    <w:rsid w:val="00B86D78"/>
    <w:rsid w:val="00B87AD0"/>
    <w:rsid w:val="00B90641"/>
    <w:rsid w:val="00B91E1A"/>
    <w:rsid w:val="00B92237"/>
    <w:rsid w:val="00B92D7C"/>
    <w:rsid w:val="00B93687"/>
    <w:rsid w:val="00B94D1F"/>
    <w:rsid w:val="00B95925"/>
    <w:rsid w:val="00B9630F"/>
    <w:rsid w:val="00BA01BE"/>
    <w:rsid w:val="00BA0546"/>
    <w:rsid w:val="00BA10B5"/>
    <w:rsid w:val="00BA1322"/>
    <w:rsid w:val="00BA14C7"/>
    <w:rsid w:val="00BA1FCD"/>
    <w:rsid w:val="00BA20C4"/>
    <w:rsid w:val="00BA2567"/>
    <w:rsid w:val="00BA25B6"/>
    <w:rsid w:val="00BA278E"/>
    <w:rsid w:val="00BA28B9"/>
    <w:rsid w:val="00BA3364"/>
    <w:rsid w:val="00BA3733"/>
    <w:rsid w:val="00BA38D2"/>
    <w:rsid w:val="00BA45BA"/>
    <w:rsid w:val="00BA497D"/>
    <w:rsid w:val="00BA5BCF"/>
    <w:rsid w:val="00BA6263"/>
    <w:rsid w:val="00BA6CF0"/>
    <w:rsid w:val="00BA75C8"/>
    <w:rsid w:val="00BA7799"/>
    <w:rsid w:val="00BA7A2B"/>
    <w:rsid w:val="00BB0246"/>
    <w:rsid w:val="00BB0756"/>
    <w:rsid w:val="00BB0793"/>
    <w:rsid w:val="00BB0BAF"/>
    <w:rsid w:val="00BB0BFC"/>
    <w:rsid w:val="00BB0EFB"/>
    <w:rsid w:val="00BB1051"/>
    <w:rsid w:val="00BB137B"/>
    <w:rsid w:val="00BB18E8"/>
    <w:rsid w:val="00BB23EF"/>
    <w:rsid w:val="00BB27D1"/>
    <w:rsid w:val="00BB2B4B"/>
    <w:rsid w:val="00BB2E6C"/>
    <w:rsid w:val="00BB3630"/>
    <w:rsid w:val="00BB3F36"/>
    <w:rsid w:val="00BB4111"/>
    <w:rsid w:val="00BB4127"/>
    <w:rsid w:val="00BB4331"/>
    <w:rsid w:val="00BB43A7"/>
    <w:rsid w:val="00BB44B6"/>
    <w:rsid w:val="00BB4864"/>
    <w:rsid w:val="00BB532F"/>
    <w:rsid w:val="00BB5F72"/>
    <w:rsid w:val="00BB63B6"/>
    <w:rsid w:val="00BB67AF"/>
    <w:rsid w:val="00BB67FE"/>
    <w:rsid w:val="00BB6F7F"/>
    <w:rsid w:val="00BB6F92"/>
    <w:rsid w:val="00BB717D"/>
    <w:rsid w:val="00BB7CB5"/>
    <w:rsid w:val="00BC07C6"/>
    <w:rsid w:val="00BC0C38"/>
    <w:rsid w:val="00BC19DB"/>
    <w:rsid w:val="00BC2A4F"/>
    <w:rsid w:val="00BC2C21"/>
    <w:rsid w:val="00BC3097"/>
    <w:rsid w:val="00BC33E4"/>
    <w:rsid w:val="00BC390A"/>
    <w:rsid w:val="00BC3FAB"/>
    <w:rsid w:val="00BC44C3"/>
    <w:rsid w:val="00BC50A0"/>
    <w:rsid w:val="00BC535B"/>
    <w:rsid w:val="00BC53C0"/>
    <w:rsid w:val="00BC6690"/>
    <w:rsid w:val="00BC69ED"/>
    <w:rsid w:val="00BC6C5D"/>
    <w:rsid w:val="00BC6EFE"/>
    <w:rsid w:val="00BD0998"/>
    <w:rsid w:val="00BD0CB0"/>
    <w:rsid w:val="00BD11FC"/>
    <w:rsid w:val="00BD128F"/>
    <w:rsid w:val="00BD2B26"/>
    <w:rsid w:val="00BD2EEB"/>
    <w:rsid w:val="00BD395B"/>
    <w:rsid w:val="00BD3C96"/>
    <w:rsid w:val="00BD53B1"/>
    <w:rsid w:val="00BD5A81"/>
    <w:rsid w:val="00BD681C"/>
    <w:rsid w:val="00BD6A09"/>
    <w:rsid w:val="00BD70AE"/>
    <w:rsid w:val="00BD713C"/>
    <w:rsid w:val="00BD74DE"/>
    <w:rsid w:val="00BD7B22"/>
    <w:rsid w:val="00BD7C9C"/>
    <w:rsid w:val="00BE01C1"/>
    <w:rsid w:val="00BE059E"/>
    <w:rsid w:val="00BE0783"/>
    <w:rsid w:val="00BE0A90"/>
    <w:rsid w:val="00BE197F"/>
    <w:rsid w:val="00BE1EEE"/>
    <w:rsid w:val="00BE1FD6"/>
    <w:rsid w:val="00BE3114"/>
    <w:rsid w:val="00BE379B"/>
    <w:rsid w:val="00BE3916"/>
    <w:rsid w:val="00BE3A15"/>
    <w:rsid w:val="00BE4340"/>
    <w:rsid w:val="00BE43D5"/>
    <w:rsid w:val="00BE4504"/>
    <w:rsid w:val="00BE47BE"/>
    <w:rsid w:val="00BE5D94"/>
    <w:rsid w:val="00BE6F46"/>
    <w:rsid w:val="00BE7917"/>
    <w:rsid w:val="00BE7C16"/>
    <w:rsid w:val="00BE7FAD"/>
    <w:rsid w:val="00BE7FCE"/>
    <w:rsid w:val="00BF005A"/>
    <w:rsid w:val="00BF0A12"/>
    <w:rsid w:val="00BF0EC0"/>
    <w:rsid w:val="00BF1668"/>
    <w:rsid w:val="00BF26A9"/>
    <w:rsid w:val="00BF2E92"/>
    <w:rsid w:val="00BF3F4D"/>
    <w:rsid w:val="00BF45AC"/>
    <w:rsid w:val="00BF46CC"/>
    <w:rsid w:val="00BF4A4F"/>
    <w:rsid w:val="00BF52D2"/>
    <w:rsid w:val="00BF536C"/>
    <w:rsid w:val="00BF55E4"/>
    <w:rsid w:val="00BF5678"/>
    <w:rsid w:val="00BF5FAC"/>
    <w:rsid w:val="00BF6496"/>
    <w:rsid w:val="00BF6A47"/>
    <w:rsid w:val="00BF7093"/>
    <w:rsid w:val="00BF7727"/>
    <w:rsid w:val="00BF785A"/>
    <w:rsid w:val="00C0000F"/>
    <w:rsid w:val="00C0040D"/>
    <w:rsid w:val="00C008FD"/>
    <w:rsid w:val="00C013DA"/>
    <w:rsid w:val="00C01880"/>
    <w:rsid w:val="00C01C6B"/>
    <w:rsid w:val="00C024B8"/>
    <w:rsid w:val="00C02651"/>
    <w:rsid w:val="00C0271E"/>
    <w:rsid w:val="00C03E56"/>
    <w:rsid w:val="00C04025"/>
    <w:rsid w:val="00C046CB"/>
    <w:rsid w:val="00C046FA"/>
    <w:rsid w:val="00C04B2E"/>
    <w:rsid w:val="00C04CDA"/>
    <w:rsid w:val="00C05420"/>
    <w:rsid w:val="00C05738"/>
    <w:rsid w:val="00C059B2"/>
    <w:rsid w:val="00C05AB0"/>
    <w:rsid w:val="00C069D0"/>
    <w:rsid w:val="00C07BD2"/>
    <w:rsid w:val="00C10318"/>
    <w:rsid w:val="00C1064E"/>
    <w:rsid w:val="00C10897"/>
    <w:rsid w:val="00C10AF5"/>
    <w:rsid w:val="00C113B1"/>
    <w:rsid w:val="00C11E2D"/>
    <w:rsid w:val="00C12229"/>
    <w:rsid w:val="00C14057"/>
    <w:rsid w:val="00C140AA"/>
    <w:rsid w:val="00C14516"/>
    <w:rsid w:val="00C14A70"/>
    <w:rsid w:val="00C1540E"/>
    <w:rsid w:val="00C15428"/>
    <w:rsid w:val="00C15ACB"/>
    <w:rsid w:val="00C1734F"/>
    <w:rsid w:val="00C17436"/>
    <w:rsid w:val="00C1766F"/>
    <w:rsid w:val="00C20116"/>
    <w:rsid w:val="00C2028D"/>
    <w:rsid w:val="00C2062A"/>
    <w:rsid w:val="00C20C95"/>
    <w:rsid w:val="00C215EA"/>
    <w:rsid w:val="00C21766"/>
    <w:rsid w:val="00C227C4"/>
    <w:rsid w:val="00C235D2"/>
    <w:rsid w:val="00C23EAC"/>
    <w:rsid w:val="00C23F48"/>
    <w:rsid w:val="00C24A8C"/>
    <w:rsid w:val="00C25272"/>
    <w:rsid w:val="00C25314"/>
    <w:rsid w:val="00C255C0"/>
    <w:rsid w:val="00C256F3"/>
    <w:rsid w:val="00C26A29"/>
    <w:rsid w:val="00C26B59"/>
    <w:rsid w:val="00C27339"/>
    <w:rsid w:val="00C27430"/>
    <w:rsid w:val="00C27D08"/>
    <w:rsid w:val="00C27D4E"/>
    <w:rsid w:val="00C27D81"/>
    <w:rsid w:val="00C30144"/>
    <w:rsid w:val="00C3095D"/>
    <w:rsid w:val="00C309CD"/>
    <w:rsid w:val="00C324A4"/>
    <w:rsid w:val="00C32867"/>
    <w:rsid w:val="00C32A5B"/>
    <w:rsid w:val="00C32DFB"/>
    <w:rsid w:val="00C333D9"/>
    <w:rsid w:val="00C33B8B"/>
    <w:rsid w:val="00C3436E"/>
    <w:rsid w:val="00C34DC5"/>
    <w:rsid w:val="00C34F4F"/>
    <w:rsid w:val="00C35B1B"/>
    <w:rsid w:val="00C36443"/>
    <w:rsid w:val="00C368E3"/>
    <w:rsid w:val="00C36C0B"/>
    <w:rsid w:val="00C3719E"/>
    <w:rsid w:val="00C37267"/>
    <w:rsid w:val="00C372FB"/>
    <w:rsid w:val="00C37902"/>
    <w:rsid w:val="00C37AFA"/>
    <w:rsid w:val="00C37B1D"/>
    <w:rsid w:val="00C41181"/>
    <w:rsid w:val="00C41230"/>
    <w:rsid w:val="00C4231D"/>
    <w:rsid w:val="00C42579"/>
    <w:rsid w:val="00C42CFB"/>
    <w:rsid w:val="00C43058"/>
    <w:rsid w:val="00C4348B"/>
    <w:rsid w:val="00C44836"/>
    <w:rsid w:val="00C44F50"/>
    <w:rsid w:val="00C45035"/>
    <w:rsid w:val="00C450A1"/>
    <w:rsid w:val="00C453AF"/>
    <w:rsid w:val="00C45AA8"/>
    <w:rsid w:val="00C45B57"/>
    <w:rsid w:val="00C45DAC"/>
    <w:rsid w:val="00C46322"/>
    <w:rsid w:val="00C46725"/>
    <w:rsid w:val="00C46896"/>
    <w:rsid w:val="00C47780"/>
    <w:rsid w:val="00C47B6C"/>
    <w:rsid w:val="00C47F5A"/>
    <w:rsid w:val="00C506C9"/>
    <w:rsid w:val="00C506FC"/>
    <w:rsid w:val="00C50C2E"/>
    <w:rsid w:val="00C50C4C"/>
    <w:rsid w:val="00C511B7"/>
    <w:rsid w:val="00C51D89"/>
    <w:rsid w:val="00C5243F"/>
    <w:rsid w:val="00C528ED"/>
    <w:rsid w:val="00C52A2A"/>
    <w:rsid w:val="00C52D04"/>
    <w:rsid w:val="00C52FAF"/>
    <w:rsid w:val="00C53417"/>
    <w:rsid w:val="00C53455"/>
    <w:rsid w:val="00C54685"/>
    <w:rsid w:val="00C54C50"/>
    <w:rsid w:val="00C54CE8"/>
    <w:rsid w:val="00C55455"/>
    <w:rsid w:val="00C5597A"/>
    <w:rsid w:val="00C572A7"/>
    <w:rsid w:val="00C57690"/>
    <w:rsid w:val="00C57693"/>
    <w:rsid w:val="00C6015C"/>
    <w:rsid w:val="00C606F2"/>
    <w:rsid w:val="00C61201"/>
    <w:rsid w:val="00C61DFD"/>
    <w:rsid w:val="00C62564"/>
    <w:rsid w:val="00C62735"/>
    <w:rsid w:val="00C62D8B"/>
    <w:rsid w:val="00C63021"/>
    <w:rsid w:val="00C6304D"/>
    <w:rsid w:val="00C63D75"/>
    <w:rsid w:val="00C63E59"/>
    <w:rsid w:val="00C64944"/>
    <w:rsid w:val="00C64D25"/>
    <w:rsid w:val="00C64D9B"/>
    <w:rsid w:val="00C655CA"/>
    <w:rsid w:val="00C65707"/>
    <w:rsid w:val="00C65DD8"/>
    <w:rsid w:val="00C67008"/>
    <w:rsid w:val="00C67457"/>
    <w:rsid w:val="00C67854"/>
    <w:rsid w:val="00C67942"/>
    <w:rsid w:val="00C67D77"/>
    <w:rsid w:val="00C70150"/>
    <w:rsid w:val="00C7045E"/>
    <w:rsid w:val="00C70B7B"/>
    <w:rsid w:val="00C71AE6"/>
    <w:rsid w:val="00C71C30"/>
    <w:rsid w:val="00C737AE"/>
    <w:rsid w:val="00C74511"/>
    <w:rsid w:val="00C74E5F"/>
    <w:rsid w:val="00C74F10"/>
    <w:rsid w:val="00C750E3"/>
    <w:rsid w:val="00C750F3"/>
    <w:rsid w:val="00C768D3"/>
    <w:rsid w:val="00C769C0"/>
    <w:rsid w:val="00C769D1"/>
    <w:rsid w:val="00C76D69"/>
    <w:rsid w:val="00C801B0"/>
    <w:rsid w:val="00C803DE"/>
    <w:rsid w:val="00C80821"/>
    <w:rsid w:val="00C8095B"/>
    <w:rsid w:val="00C80AEE"/>
    <w:rsid w:val="00C80CD6"/>
    <w:rsid w:val="00C80D3B"/>
    <w:rsid w:val="00C82992"/>
    <w:rsid w:val="00C83697"/>
    <w:rsid w:val="00C83B1E"/>
    <w:rsid w:val="00C845C5"/>
    <w:rsid w:val="00C84691"/>
    <w:rsid w:val="00C85749"/>
    <w:rsid w:val="00C85C5D"/>
    <w:rsid w:val="00C865F1"/>
    <w:rsid w:val="00C87E69"/>
    <w:rsid w:val="00C90664"/>
    <w:rsid w:val="00C91223"/>
    <w:rsid w:val="00C9258B"/>
    <w:rsid w:val="00C92E96"/>
    <w:rsid w:val="00C93473"/>
    <w:rsid w:val="00C93974"/>
    <w:rsid w:val="00C93B5D"/>
    <w:rsid w:val="00C943F2"/>
    <w:rsid w:val="00C94B22"/>
    <w:rsid w:val="00C94EFB"/>
    <w:rsid w:val="00C950B7"/>
    <w:rsid w:val="00C966FC"/>
    <w:rsid w:val="00C96C63"/>
    <w:rsid w:val="00C9782C"/>
    <w:rsid w:val="00C979CF"/>
    <w:rsid w:val="00C97AEB"/>
    <w:rsid w:val="00CA01D8"/>
    <w:rsid w:val="00CA1437"/>
    <w:rsid w:val="00CA16B2"/>
    <w:rsid w:val="00CA1EE7"/>
    <w:rsid w:val="00CA2F62"/>
    <w:rsid w:val="00CA35B2"/>
    <w:rsid w:val="00CA39B7"/>
    <w:rsid w:val="00CA4E4B"/>
    <w:rsid w:val="00CA4E7F"/>
    <w:rsid w:val="00CA5328"/>
    <w:rsid w:val="00CA5C23"/>
    <w:rsid w:val="00CA65F7"/>
    <w:rsid w:val="00CA67E0"/>
    <w:rsid w:val="00CA789D"/>
    <w:rsid w:val="00CA7D26"/>
    <w:rsid w:val="00CB0710"/>
    <w:rsid w:val="00CB094E"/>
    <w:rsid w:val="00CB10F5"/>
    <w:rsid w:val="00CB1881"/>
    <w:rsid w:val="00CB1F4D"/>
    <w:rsid w:val="00CB2291"/>
    <w:rsid w:val="00CB27AE"/>
    <w:rsid w:val="00CB2E3D"/>
    <w:rsid w:val="00CB2FA2"/>
    <w:rsid w:val="00CB38ED"/>
    <w:rsid w:val="00CB3923"/>
    <w:rsid w:val="00CB4496"/>
    <w:rsid w:val="00CB4F4A"/>
    <w:rsid w:val="00CB5A7D"/>
    <w:rsid w:val="00CB5F64"/>
    <w:rsid w:val="00CB603E"/>
    <w:rsid w:val="00CB6154"/>
    <w:rsid w:val="00CB63D6"/>
    <w:rsid w:val="00CB695E"/>
    <w:rsid w:val="00CB6C94"/>
    <w:rsid w:val="00CB7141"/>
    <w:rsid w:val="00CB74E4"/>
    <w:rsid w:val="00CB7B73"/>
    <w:rsid w:val="00CC0CD1"/>
    <w:rsid w:val="00CC1759"/>
    <w:rsid w:val="00CC18C4"/>
    <w:rsid w:val="00CC1C20"/>
    <w:rsid w:val="00CC268D"/>
    <w:rsid w:val="00CC2F55"/>
    <w:rsid w:val="00CC39AE"/>
    <w:rsid w:val="00CC41F6"/>
    <w:rsid w:val="00CC421B"/>
    <w:rsid w:val="00CC42FA"/>
    <w:rsid w:val="00CC4346"/>
    <w:rsid w:val="00CC45FD"/>
    <w:rsid w:val="00CC4958"/>
    <w:rsid w:val="00CC4CEE"/>
    <w:rsid w:val="00CC536C"/>
    <w:rsid w:val="00CC5373"/>
    <w:rsid w:val="00CC5D48"/>
    <w:rsid w:val="00CC5F93"/>
    <w:rsid w:val="00CC680F"/>
    <w:rsid w:val="00CC7558"/>
    <w:rsid w:val="00CC75CF"/>
    <w:rsid w:val="00CC781E"/>
    <w:rsid w:val="00CD0384"/>
    <w:rsid w:val="00CD03C0"/>
    <w:rsid w:val="00CD052F"/>
    <w:rsid w:val="00CD0864"/>
    <w:rsid w:val="00CD0C3C"/>
    <w:rsid w:val="00CD0E1E"/>
    <w:rsid w:val="00CD164D"/>
    <w:rsid w:val="00CD1B40"/>
    <w:rsid w:val="00CD2446"/>
    <w:rsid w:val="00CD3030"/>
    <w:rsid w:val="00CD391C"/>
    <w:rsid w:val="00CD3A72"/>
    <w:rsid w:val="00CD43C5"/>
    <w:rsid w:val="00CD5964"/>
    <w:rsid w:val="00CD665A"/>
    <w:rsid w:val="00CD6E0D"/>
    <w:rsid w:val="00CD6EF5"/>
    <w:rsid w:val="00CD7098"/>
    <w:rsid w:val="00CE0695"/>
    <w:rsid w:val="00CE0825"/>
    <w:rsid w:val="00CE10BF"/>
    <w:rsid w:val="00CE13AE"/>
    <w:rsid w:val="00CE13C7"/>
    <w:rsid w:val="00CE1BCC"/>
    <w:rsid w:val="00CE1C96"/>
    <w:rsid w:val="00CE23A5"/>
    <w:rsid w:val="00CE23AA"/>
    <w:rsid w:val="00CE2589"/>
    <w:rsid w:val="00CE3BCF"/>
    <w:rsid w:val="00CE4115"/>
    <w:rsid w:val="00CE4117"/>
    <w:rsid w:val="00CE448C"/>
    <w:rsid w:val="00CE5969"/>
    <w:rsid w:val="00CE5E9D"/>
    <w:rsid w:val="00CE5F22"/>
    <w:rsid w:val="00CE6848"/>
    <w:rsid w:val="00CE7EB6"/>
    <w:rsid w:val="00CF0A32"/>
    <w:rsid w:val="00CF1EEB"/>
    <w:rsid w:val="00CF2567"/>
    <w:rsid w:val="00CF2723"/>
    <w:rsid w:val="00CF370D"/>
    <w:rsid w:val="00CF3A5E"/>
    <w:rsid w:val="00CF3EDD"/>
    <w:rsid w:val="00CF3F08"/>
    <w:rsid w:val="00CF3FD2"/>
    <w:rsid w:val="00CF48F9"/>
    <w:rsid w:val="00CF4F79"/>
    <w:rsid w:val="00CF5462"/>
    <w:rsid w:val="00CF5B6E"/>
    <w:rsid w:val="00CF6094"/>
    <w:rsid w:val="00D00329"/>
    <w:rsid w:val="00D00680"/>
    <w:rsid w:val="00D0102C"/>
    <w:rsid w:val="00D012E9"/>
    <w:rsid w:val="00D014C9"/>
    <w:rsid w:val="00D01BA0"/>
    <w:rsid w:val="00D01CB1"/>
    <w:rsid w:val="00D03570"/>
    <w:rsid w:val="00D035EE"/>
    <w:rsid w:val="00D0404F"/>
    <w:rsid w:val="00D04894"/>
    <w:rsid w:val="00D04999"/>
    <w:rsid w:val="00D04A22"/>
    <w:rsid w:val="00D04BF2"/>
    <w:rsid w:val="00D0635E"/>
    <w:rsid w:val="00D06930"/>
    <w:rsid w:val="00D06B09"/>
    <w:rsid w:val="00D06B80"/>
    <w:rsid w:val="00D072AB"/>
    <w:rsid w:val="00D07576"/>
    <w:rsid w:val="00D076D0"/>
    <w:rsid w:val="00D0772E"/>
    <w:rsid w:val="00D078BC"/>
    <w:rsid w:val="00D07D4A"/>
    <w:rsid w:val="00D10112"/>
    <w:rsid w:val="00D104AB"/>
    <w:rsid w:val="00D106C0"/>
    <w:rsid w:val="00D106CC"/>
    <w:rsid w:val="00D10A71"/>
    <w:rsid w:val="00D10FCA"/>
    <w:rsid w:val="00D11177"/>
    <w:rsid w:val="00D11304"/>
    <w:rsid w:val="00D11306"/>
    <w:rsid w:val="00D11375"/>
    <w:rsid w:val="00D1149B"/>
    <w:rsid w:val="00D11556"/>
    <w:rsid w:val="00D11B6A"/>
    <w:rsid w:val="00D120BF"/>
    <w:rsid w:val="00D13ABF"/>
    <w:rsid w:val="00D13F5B"/>
    <w:rsid w:val="00D14544"/>
    <w:rsid w:val="00D14B95"/>
    <w:rsid w:val="00D14D66"/>
    <w:rsid w:val="00D1583F"/>
    <w:rsid w:val="00D159AB"/>
    <w:rsid w:val="00D15CD4"/>
    <w:rsid w:val="00D16524"/>
    <w:rsid w:val="00D1678D"/>
    <w:rsid w:val="00D16877"/>
    <w:rsid w:val="00D16882"/>
    <w:rsid w:val="00D168F8"/>
    <w:rsid w:val="00D20235"/>
    <w:rsid w:val="00D21006"/>
    <w:rsid w:val="00D2151D"/>
    <w:rsid w:val="00D21C3C"/>
    <w:rsid w:val="00D22C9E"/>
    <w:rsid w:val="00D22FB4"/>
    <w:rsid w:val="00D232CF"/>
    <w:rsid w:val="00D23748"/>
    <w:rsid w:val="00D24B44"/>
    <w:rsid w:val="00D257B2"/>
    <w:rsid w:val="00D25DB1"/>
    <w:rsid w:val="00D274EE"/>
    <w:rsid w:val="00D276FA"/>
    <w:rsid w:val="00D303D5"/>
    <w:rsid w:val="00D30486"/>
    <w:rsid w:val="00D3059F"/>
    <w:rsid w:val="00D307EA"/>
    <w:rsid w:val="00D30D3B"/>
    <w:rsid w:val="00D31285"/>
    <w:rsid w:val="00D313F6"/>
    <w:rsid w:val="00D31B83"/>
    <w:rsid w:val="00D31C2A"/>
    <w:rsid w:val="00D32A2B"/>
    <w:rsid w:val="00D32AB4"/>
    <w:rsid w:val="00D333DF"/>
    <w:rsid w:val="00D337FA"/>
    <w:rsid w:val="00D341E0"/>
    <w:rsid w:val="00D35291"/>
    <w:rsid w:val="00D3597C"/>
    <w:rsid w:val="00D35FE5"/>
    <w:rsid w:val="00D3667D"/>
    <w:rsid w:val="00D368B1"/>
    <w:rsid w:val="00D374C7"/>
    <w:rsid w:val="00D37544"/>
    <w:rsid w:val="00D37825"/>
    <w:rsid w:val="00D40A09"/>
    <w:rsid w:val="00D40DA7"/>
    <w:rsid w:val="00D40DCF"/>
    <w:rsid w:val="00D41617"/>
    <w:rsid w:val="00D418B6"/>
    <w:rsid w:val="00D42692"/>
    <w:rsid w:val="00D428D0"/>
    <w:rsid w:val="00D42B70"/>
    <w:rsid w:val="00D42F9E"/>
    <w:rsid w:val="00D4308B"/>
    <w:rsid w:val="00D4318D"/>
    <w:rsid w:val="00D431D6"/>
    <w:rsid w:val="00D431F9"/>
    <w:rsid w:val="00D4358F"/>
    <w:rsid w:val="00D4371C"/>
    <w:rsid w:val="00D4461A"/>
    <w:rsid w:val="00D44EC6"/>
    <w:rsid w:val="00D44FC4"/>
    <w:rsid w:val="00D46D7F"/>
    <w:rsid w:val="00D46F1C"/>
    <w:rsid w:val="00D471E2"/>
    <w:rsid w:val="00D478C3"/>
    <w:rsid w:val="00D478D2"/>
    <w:rsid w:val="00D47903"/>
    <w:rsid w:val="00D47B0D"/>
    <w:rsid w:val="00D505E7"/>
    <w:rsid w:val="00D508A5"/>
    <w:rsid w:val="00D50D01"/>
    <w:rsid w:val="00D51597"/>
    <w:rsid w:val="00D5193D"/>
    <w:rsid w:val="00D51AB6"/>
    <w:rsid w:val="00D52031"/>
    <w:rsid w:val="00D52222"/>
    <w:rsid w:val="00D523CC"/>
    <w:rsid w:val="00D52885"/>
    <w:rsid w:val="00D52A7F"/>
    <w:rsid w:val="00D52E25"/>
    <w:rsid w:val="00D5387B"/>
    <w:rsid w:val="00D538F8"/>
    <w:rsid w:val="00D54B2C"/>
    <w:rsid w:val="00D54ED0"/>
    <w:rsid w:val="00D55784"/>
    <w:rsid w:val="00D55C73"/>
    <w:rsid w:val="00D55E7B"/>
    <w:rsid w:val="00D56214"/>
    <w:rsid w:val="00D56B86"/>
    <w:rsid w:val="00D571CD"/>
    <w:rsid w:val="00D57899"/>
    <w:rsid w:val="00D60265"/>
    <w:rsid w:val="00D602E8"/>
    <w:rsid w:val="00D60B8F"/>
    <w:rsid w:val="00D61242"/>
    <w:rsid w:val="00D62824"/>
    <w:rsid w:val="00D62A43"/>
    <w:rsid w:val="00D62ACE"/>
    <w:rsid w:val="00D633D7"/>
    <w:rsid w:val="00D6350B"/>
    <w:rsid w:val="00D63A97"/>
    <w:rsid w:val="00D63E16"/>
    <w:rsid w:val="00D63EEE"/>
    <w:rsid w:val="00D646BA"/>
    <w:rsid w:val="00D64B51"/>
    <w:rsid w:val="00D65567"/>
    <w:rsid w:val="00D65BE1"/>
    <w:rsid w:val="00D66AF0"/>
    <w:rsid w:val="00D6789D"/>
    <w:rsid w:val="00D67B13"/>
    <w:rsid w:val="00D7001A"/>
    <w:rsid w:val="00D70311"/>
    <w:rsid w:val="00D703E2"/>
    <w:rsid w:val="00D7051A"/>
    <w:rsid w:val="00D712DA"/>
    <w:rsid w:val="00D71699"/>
    <w:rsid w:val="00D718FC"/>
    <w:rsid w:val="00D725D7"/>
    <w:rsid w:val="00D72A00"/>
    <w:rsid w:val="00D72DF8"/>
    <w:rsid w:val="00D72E94"/>
    <w:rsid w:val="00D73CA5"/>
    <w:rsid w:val="00D74DB4"/>
    <w:rsid w:val="00D74F97"/>
    <w:rsid w:val="00D75D2B"/>
    <w:rsid w:val="00D75EDD"/>
    <w:rsid w:val="00D7645F"/>
    <w:rsid w:val="00D767BF"/>
    <w:rsid w:val="00D76CDB"/>
    <w:rsid w:val="00D76DFC"/>
    <w:rsid w:val="00D76E2F"/>
    <w:rsid w:val="00D77E75"/>
    <w:rsid w:val="00D800FE"/>
    <w:rsid w:val="00D80970"/>
    <w:rsid w:val="00D81010"/>
    <w:rsid w:val="00D8151A"/>
    <w:rsid w:val="00D81B45"/>
    <w:rsid w:val="00D81B77"/>
    <w:rsid w:val="00D81E22"/>
    <w:rsid w:val="00D835E1"/>
    <w:rsid w:val="00D83AF1"/>
    <w:rsid w:val="00D83FF3"/>
    <w:rsid w:val="00D84AE9"/>
    <w:rsid w:val="00D85128"/>
    <w:rsid w:val="00D85EB9"/>
    <w:rsid w:val="00D85EBA"/>
    <w:rsid w:val="00D85EF8"/>
    <w:rsid w:val="00D86D2E"/>
    <w:rsid w:val="00D86F2A"/>
    <w:rsid w:val="00D87152"/>
    <w:rsid w:val="00D87C57"/>
    <w:rsid w:val="00D90725"/>
    <w:rsid w:val="00D90764"/>
    <w:rsid w:val="00D911CE"/>
    <w:rsid w:val="00D9184B"/>
    <w:rsid w:val="00D91B3A"/>
    <w:rsid w:val="00D92AD5"/>
    <w:rsid w:val="00D93448"/>
    <w:rsid w:val="00D934DE"/>
    <w:rsid w:val="00D936BF"/>
    <w:rsid w:val="00D940B1"/>
    <w:rsid w:val="00D94295"/>
    <w:rsid w:val="00D943D7"/>
    <w:rsid w:val="00D94F1D"/>
    <w:rsid w:val="00D95585"/>
    <w:rsid w:val="00D95BCA"/>
    <w:rsid w:val="00D96349"/>
    <w:rsid w:val="00D963D8"/>
    <w:rsid w:val="00D96D4E"/>
    <w:rsid w:val="00D97135"/>
    <w:rsid w:val="00D973C3"/>
    <w:rsid w:val="00DA2C3D"/>
    <w:rsid w:val="00DA3079"/>
    <w:rsid w:val="00DA4199"/>
    <w:rsid w:val="00DA4231"/>
    <w:rsid w:val="00DA4DA5"/>
    <w:rsid w:val="00DA5183"/>
    <w:rsid w:val="00DA5700"/>
    <w:rsid w:val="00DA5729"/>
    <w:rsid w:val="00DA69BA"/>
    <w:rsid w:val="00DA7B44"/>
    <w:rsid w:val="00DA7F7D"/>
    <w:rsid w:val="00DB0375"/>
    <w:rsid w:val="00DB0B14"/>
    <w:rsid w:val="00DB0CAC"/>
    <w:rsid w:val="00DB1E5F"/>
    <w:rsid w:val="00DB27A2"/>
    <w:rsid w:val="00DB4105"/>
    <w:rsid w:val="00DB415C"/>
    <w:rsid w:val="00DB4199"/>
    <w:rsid w:val="00DB49CE"/>
    <w:rsid w:val="00DB689A"/>
    <w:rsid w:val="00DB6975"/>
    <w:rsid w:val="00DB72F2"/>
    <w:rsid w:val="00DB7855"/>
    <w:rsid w:val="00DB7E38"/>
    <w:rsid w:val="00DC019C"/>
    <w:rsid w:val="00DC028E"/>
    <w:rsid w:val="00DC13AC"/>
    <w:rsid w:val="00DC14A7"/>
    <w:rsid w:val="00DC174F"/>
    <w:rsid w:val="00DC1E19"/>
    <w:rsid w:val="00DC274F"/>
    <w:rsid w:val="00DC2E9C"/>
    <w:rsid w:val="00DC4253"/>
    <w:rsid w:val="00DC4B63"/>
    <w:rsid w:val="00DC4B74"/>
    <w:rsid w:val="00DC5275"/>
    <w:rsid w:val="00DC5AF8"/>
    <w:rsid w:val="00DC5F86"/>
    <w:rsid w:val="00DC6572"/>
    <w:rsid w:val="00DC66F8"/>
    <w:rsid w:val="00DC68C9"/>
    <w:rsid w:val="00DC6CFF"/>
    <w:rsid w:val="00DC6EBE"/>
    <w:rsid w:val="00DC7431"/>
    <w:rsid w:val="00DC74F8"/>
    <w:rsid w:val="00DC75D6"/>
    <w:rsid w:val="00DC7B41"/>
    <w:rsid w:val="00DD02D7"/>
    <w:rsid w:val="00DD076D"/>
    <w:rsid w:val="00DD091A"/>
    <w:rsid w:val="00DD0F06"/>
    <w:rsid w:val="00DD146E"/>
    <w:rsid w:val="00DD16E9"/>
    <w:rsid w:val="00DD17AB"/>
    <w:rsid w:val="00DD1E8D"/>
    <w:rsid w:val="00DD2762"/>
    <w:rsid w:val="00DD2D73"/>
    <w:rsid w:val="00DD2F20"/>
    <w:rsid w:val="00DD3166"/>
    <w:rsid w:val="00DD4239"/>
    <w:rsid w:val="00DD44A2"/>
    <w:rsid w:val="00DD498D"/>
    <w:rsid w:val="00DD4F4D"/>
    <w:rsid w:val="00DD5257"/>
    <w:rsid w:val="00DD585F"/>
    <w:rsid w:val="00DD5EAC"/>
    <w:rsid w:val="00DD63F9"/>
    <w:rsid w:val="00DD68CF"/>
    <w:rsid w:val="00DD6B5F"/>
    <w:rsid w:val="00DD6B9E"/>
    <w:rsid w:val="00DD6D4D"/>
    <w:rsid w:val="00DD70A3"/>
    <w:rsid w:val="00DD7B5E"/>
    <w:rsid w:val="00DE0023"/>
    <w:rsid w:val="00DE0278"/>
    <w:rsid w:val="00DE03B8"/>
    <w:rsid w:val="00DE1E06"/>
    <w:rsid w:val="00DE1FB6"/>
    <w:rsid w:val="00DE2261"/>
    <w:rsid w:val="00DE2C65"/>
    <w:rsid w:val="00DE2D97"/>
    <w:rsid w:val="00DE2F33"/>
    <w:rsid w:val="00DE304F"/>
    <w:rsid w:val="00DE32C2"/>
    <w:rsid w:val="00DE3479"/>
    <w:rsid w:val="00DE3838"/>
    <w:rsid w:val="00DE418C"/>
    <w:rsid w:val="00DE44AC"/>
    <w:rsid w:val="00DE479E"/>
    <w:rsid w:val="00DE4A8A"/>
    <w:rsid w:val="00DE4AA1"/>
    <w:rsid w:val="00DE4B60"/>
    <w:rsid w:val="00DE4BF9"/>
    <w:rsid w:val="00DE4DA5"/>
    <w:rsid w:val="00DE550D"/>
    <w:rsid w:val="00DE5CF1"/>
    <w:rsid w:val="00DE719F"/>
    <w:rsid w:val="00DE729E"/>
    <w:rsid w:val="00DE7502"/>
    <w:rsid w:val="00DE761D"/>
    <w:rsid w:val="00DF0EE9"/>
    <w:rsid w:val="00DF0F36"/>
    <w:rsid w:val="00DF2021"/>
    <w:rsid w:val="00DF209E"/>
    <w:rsid w:val="00DF31FC"/>
    <w:rsid w:val="00DF372F"/>
    <w:rsid w:val="00DF3A86"/>
    <w:rsid w:val="00DF4593"/>
    <w:rsid w:val="00DF461B"/>
    <w:rsid w:val="00DF4B66"/>
    <w:rsid w:val="00DF57BB"/>
    <w:rsid w:val="00DF6212"/>
    <w:rsid w:val="00DF66EC"/>
    <w:rsid w:val="00DF69E6"/>
    <w:rsid w:val="00DF6A20"/>
    <w:rsid w:val="00DF6B76"/>
    <w:rsid w:val="00DF7171"/>
    <w:rsid w:val="00DF733F"/>
    <w:rsid w:val="00DF7F48"/>
    <w:rsid w:val="00E00152"/>
    <w:rsid w:val="00E0024E"/>
    <w:rsid w:val="00E00CD0"/>
    <w:rsid w:val="00E02142"/>
    <w:rsid w:val="00E0226F"/>
    <w:rsid w:val="00E02794"/>
    <w:rsid w:val="00E0299F"/>
    <w:rsid w:val="00E04167"/>
    <w:rsid w:val="00E046A5"/>
    <w:rsid w:val="00E04CF0"/>
    <w:rsid w:val="00E04E6B"/>
    <w:rsid w:val="00E050D8"/>
    <w:rsid w:val="00E05E7C"/>
    <w:rsid w:val="00E061D9"/>
    <w:rsid w:val="00E06257"/>
    <w:rsid w:val="00E06ACF"/>
    <w:rsid w:val="00E10274"/>
    <w:rsid w:val="00E10326"/>
    <w:rsid w:val="00E10675"/>
    <w:rsid w:val="00E10B52"/>
    <w:rsid w:val="00E10EE7"/>
    <w:rsid w:val="00E11522"/>
    <w:rsid w:val="00E1173A"/>
    <w:rsid w:val="00E11956"/>
    <w:rsid w:val="00E11F7A"/>
    <w:rsid w:val="00E125B4"/>
    <w:rsid w:val="00E13010"/>
    <w:rsid w:val="00E13289"/>
    <w:rsid w:val="00E13A32"/>
    <w:rsid w:val="00E13B6D"/>
    <w:rsid w:val="00E149BE"/>
    <w:rsid w:val="00E150FD"/>
    <w:rsid w:val="00E15D31"/>
    <w:rsid w:val="00E17026"/>
    <w:rsid w:val="00E171A5"/>
    <w:rsid w:val="00E2130F"/>
    <w:rsid w:val="00E21BB2"/>
    <w:rsid w:val="00E21DA2"/>
    <w:rsid w:val="00E2248B"/>
    <w:rsid w:val="00E22A44"/>
    <w:rsid w:val="00E23014"/>
    <w:rsid w:val="00E233AD"/>
    <w:rsid w:val="00E233D9"/>
    <w:rsid w:val="00E233DD"/>
    <w:rsid w:val="00E23505"/>
    <w:rsid w:val="00E23ABB"/>
    <w:rsid w:val="00E23DCA"/>
    <w:rsid w:val="00E24161"/>
    <w:rsid w:val="00E245D6"/>
    <w:rsid w:val="00E251F7"/>
    <w:rsid w:val="00E253D2"/>
    <w:rsid w:val="00E25A47"/>
    <w:rsid w:val="00E26CFB"/>
    <w:rsid w:val="00E26D32"/>
    <w:rsid w:val="00E27694"/>
    <w:rsid w:val="00E27D75"/>
    <w:rsid w:val="00E30AF6"/>
    <w:rsid w:val="00E30E15"/>
    <w:rsid w:val="00E31599"/>
    <w:rsid w:val="00E31793"/>
    <w:rsid w:val="00E325B8"/>
    <w:rsid w:val="00E327D6"/>
    <w:rsid w:val="00E32B17"/>
    <w:rsid w:val="00E32CB0"/>
    <w:rsid w:val="00E33536"/>
    <w:rsid w:val="00E33A71"/>
    <w:rsid w:val="00E34D32"/>
    <w:rsid w:val="00E34E91"/>
    <w:rsid w:val="00E3600A"/>
    <w:rsid w:val="00E361F9"/>
    <w:rsid w:val="00E3627E"/>
    <w:rsid w:val="00E36B6D"/>
    <w:rsid w:val="00E36C5D"/>
    <w:rsid w:val="00E37C8C"/>
    <w:rsid w:val="00E40405"/>
    <w:rsid w:val="00E41EB7"/>
    <w:rsid w:val="00E42292"/>
    <w:rsid w:val="00E432F8"/>
    <w:rsid w:val="00E44257"/>
    <w:rsid w:val="00E442C9"/>
    <w:rsid w:val="00E45119"/>
    <w:rsid w:val="00E455E0"/>
    <w:rsid w:val="00E45681"/>
    <w:rsid w:val="00E45E13"/>
    <w:rsid w:val="00E461C9"/>
    <w:rsid w:val="00E461FE"/>
    <w:rsid w:val="00E4642A"/>
    <w:rsid w:val="00E46E41"/>
    <w:rsid w:val="00E470F4"/>
    <w:rsid w:val="00E470FF"/>
    <w:rsid w:val="00E47B82"/>
    <w:rsid w:val="00E5012A"/>
    <w:rsid w:val="00E50167"/>
    <w:rsid w:val="00E50F50"/>
    <w:rsid w:val="00E5138A"/>
    <w:rsid w:val="00E51449"/>
    <w:rsid w:val="00E520F5"/>
    <w:rsid w:val="00E52A16"/>
    <w:rsid w:val="00E52C23"/>
    <w:rsid w:val="00E5348E"/>
    <w:rsid w:val="00E535A3"/>
    <w:rsid w:val="00E53706"/>
    <w:rsid w:val="00E53C43"/>
    <w:rsid w:val="00E53C92"/>
    <w:rsid w:val="00E54A9A"/>
    <w:rsid w:val="00E54D3C"/>
    <w:rsid w:val="00E55BFA"/>
    <w:rsid w:val="00E56962"/>
    <w:rsid w:val="00E56A7D"/>
    <w:rsid w:val="00E56FA5"/>
    <w:rsid w:val="00E57950"/>
    <w:rsid w:val="00E57CE8"/>
    <w:rsid w:val="00E57F03"/>
    <w:rsid w:val="00E57F3C"/>
    <w:rsid w:val="00E609D4"/>
    <w:rsid w:val="00E60A17"/>
    <w:rsid w:val="00E60CA8"/>
    <w:rsid w:val="00E61196"/>
    <w:rsid w:val="00E625CE"/>
    <w:rsid w:val="00E6280C"/>
    <w:rsid w:val="00E62D3C"/>
    <w:rsid w:val="00E633BA"/>
    <w:rsid w:val="00E63926"/>
    <w:rsid w:val="00E63B0C"/>
    <w:rsid w:val="00E646DB"/>
    <w:rsid w:val="00E64E86"/>
    <w:rsid w:val="00E65015"/>
    <w:rsid w:val="00E6608A"/>
    <w:rsid w:val="00E661B6"/>
    <w:rsid w:val="00E66454"/>
    <w:rsid w:val="00E6696F"/>
    <w:rsid w:val="00E66B46"/>
    <w:rsid w:val="00E66B49"/>
    <w:rsid w:val="00E66D78"/>
    <w:rsid w:val="00E66E0F"/>
    <w:rsid w:val="00E700FF"/>
    <w:rsid w:val="00E71321"/>
    <w:rsid w:val="00E7142E"/>
    <w:rsid w:val="00E718B5"/>
    <w:rsid w:val="00E72345"/>
    <w:rsid w:val="00E72AE4"/>
    <w:rsid w:val="00E734C6"/>
    <w:rsid w:val="00E744C7"/>
    <w:rsid w:val="00E7580D"/>
    <w:rsid w:val="00E75B41"/>
    <w:rsid w:val="00E75C1D"/>
    <w:rsid w:val="00E75EB6"/>
    <w:rsid w:val="00E77178"/>
    <w:rsid w:val="00E80935"/>
    <w:rsid w:val="00E80C4D"/>
    <w:rsid w:val="00E811CF"/>
    <w:rsid w:val="00E81391"/>
    <w:rsid w:val="00E81A86"/>
    <w:rsid w:val="00E81CB7"/>
    <w:rsid w:val="00E81FA5"/>
    <w:rsid w:val="00E82971"/>
    <w:rsid w:val="00E829F4"/>
    <w:rsid w:val="00E82F67"/>
    <w:rsid w:val="00E83D02"/>
    <w:rsid w:val="00E841A2"/>
    <w:rsid w:val="00E845C1"/>
    <w:rsid w:val="00E846B6"/>
    <w:rsid w:val="00E84ABE"/>
    <w:rsid w:val="00E84FBD"/>
    <w:rsid w:val="00E853FA"/>
    <w:rsid w:val="00E85532"/>
    <w:rsid w:val="00E85840"/>
    <w:rsid w:val="00E8593B"/>
    <w:rsid w:val="00E85C44"/>
    <w:rsid w:val="00E86EDB"/>
    <w:rsid w:val="00E87726"/>
    <w:rsid w:val="00E87A12"/>
    <w:rsid w:val="00E87CF6"/>
    <w:rsid w:val="00E87EBC"/>
    <w:rsid w:val="00E900A6"/>
    <w:rsid w:val="00E90AD0"/>
    <w:rsid w:val="00E90C5D"/>
    <w:rsid w:val="00E91B1D"/>
    <w:rsid w:val="00E91BD6"/>
    <w:rsid w:val="00E92647"/>
    <w:rsid w:val="00E92BB5"/>
    <w:rsid w:val="00E92D00"/>
    <w:rsid w:val="00E930D3"/>
    <w:rsid w:val="00E93213"/>
    <w:rsid w:val="00E94379"/>
    <w:rsid w:val="00E95170"/>
    <w:rsid w:val="00E95498"/>
    <w:rsid w:val="00E95E86"/>
    <w:rsid w:val="00E96116"/>
    <w:rsid w:val="00E96314"/>
    <w:rsid w:val="00E9660C"/>
    <w:rsid w:val="00E96FFD"/>
    <w:rsid w:val="00E97217"/>
    <w:rsid w:val="00E972A0"/>
    <w:rsid w:val="00E97496"/>
    <w:rsid w:val="00E9774E"/>
    <w:rsid w:val="00E97921"/>
    <w:rsid w:val="00EA012A"/>
    <w:rsid w:val="00EA0187"/>
    <w:rsid w:val="00EA067A"/>
    <w:rsid w:val="00EA112D"/>
    <w:rsid w:val="00EA1719"/>
    <w:rsid w:val="00EA1A74"/>
    <w:rsid w:val="00EA2468"/>
    <w:rsid w:val="00EA2550"/>
    <w:rsid w:val="00EA2629"/>
    <w:rsid w:val="00EA2715"/>
    <w:rsid w:val="00EA2F0D"/>
    <w:rsid w:val="00EA344B"/>
    <w:rsid w:val="00EA4D87"/>
    <w:rsid w:val="00EA4FC4"/>
    <w:rsid w:val="00EA55BC"/>
    <w:rsid w:val="00EA6328"/>
    <w:rsid w:val="00EA663A"/>
    <w:rsid w:val="00EA7D1B"/>
    <w:rsid w:val="00EB02B9"/>
    <w:rsid w:val="00EB0588"/>
    <w:rsid w:val="00EB0711"/>
    <w:rsid w:val="00EB0D9D"/>
    <w:rsid w:val="00EB1A0A"/>
    <w:rsid w:val="00EB1B6D"/>
    <w:rsid w:val="00EB1BCA"/>
    <w:rsid w:val="00EB1D15"/>
    <w:rsid w:val="00EB1D81"/>
    <w:rsid w:val="00EB25C7"/>
    <w:rsid w:val="00EB26D8"/>
    <w:rsid w:val="00EB2CF6"/>
    <w:rsid w:val="00EB2ED5"/>
    <w:rsid w:val="00EB326F"/>
    <w:rsid w:val="00EB3A42"/>
    <w:rsid w:val="00EB4100"/>
    <w:rsid w:val="00EB430A"/>
    <w:rsid w:val="00EB47A0"/>
    <w:rsid w:val="00EB4972"/>
    <w:rsid w:val="00EB4ACD"/>
    <w:rsid w:val="00EB50D3"/>
    <w:rsid w:val="00EB5373"/>
    <w:rsid w:val="00EB60E4"/>
    <w:rsid w:val="00EB64BE"/>
    <w:rsid w:val="00EB65E1"/>
    <w:rsid w:val="00EB6758"/>
    <w:rsid w:val="00EB7739"/>
    <w:rsid w:val="00EB78E7"/>
    <w:rsid w:val="00EB7AAC"/>
    <w:rsid w:val="00EC0F6B"/>
    <w:rsid w:val="00EC18E0"/>
    <w:rsid w:val="00EC1AAB"/>
    <w:rsid w:val="00EC1C38"/>
    <w:rsid w:val="00EC1F11"/>
    <w:rsid w:val="00EC28CA"/>
    <w:rsid w:val="00EC2DB3"/>
    <w:rsid w:val="00EC2FED"/>
    <w:rsid w:val="00EC375A"/>
    <w:rsid w:val="00EC37B5"/>
    <w:rsid w:val="00EC3948"/>
    <w:rsid w:val="00EC3998"/>
    <w:rsid w:val="00EC454A"/>
    <w:rsid w:val="00EC489A"/>
    <w:rsid w:val="00EC54CF"/>
    <w:rsid w:val="00EC5984"/>
    <w:rsid w:val="00EC5CAE"/>
    <w:rsid w:val="00EC6A84"/>
    <w:rsid w:val="00EC6B4E"/>
    <w:rsid w:val="00EC7851"/>
    <w:rsid w:val="00EC78F2"/>
    <w:rsid w:val="00EC7A6F"/>
    <w:rsid w:val="00EC7D75"/>
    <w:rsid w:val="00ED07F9"/>
    <w:rsid w:val="00ED11A0"/>
    <w:rsid w:val="00ED2047"/>
    <w:rsid w:val="00ED2E60"/>
    <w:rsid w:val="00ED35F4"/>
    <w:rsid w:val="00ED43E2"/>
    <w:rsid w:val="00ED4D40"/>
    <w:rsid w:val="00ED54C1"/>
    <w:rsid w:val="00ED5C6E"/>
    <w:rsid w:val="00ED6068"/>
    <w:rsid w:val="00ED651C"/>
    <w:rsid w:val="00ED6D9B"/>
    <w:rsid w:val="00ED70B7"/>
    <w:rsid w:val="00ED70E1"/>
    <w:rsid w:val="00ED7DC4"/>
    <w:rsid w:val="00EE00F8"/>
    <w:rsid w:val="00EE112E"/>
    <w:rsid w:val="00EE12E7"/>
    <w:rsid w:val="00EE1608"/>
    <w:rsid w:val="00EE1C97"/>
    <w:rsid w:val="00EE2CCD"/>
    <w:rsid w:val="00EE31AA"/>
    <w:rsid w:val="00EE368B"/>
    <w:rsid w:val="00EE3E4E"/>
    <w:rsid w:val="00EE435E"/>
    <w:rsid w:val="00EE4397"/>
    <w:rsid w:val="00EE457C"/>
    <w:rsid w:val="00EE5394"/>
    <w:rsid w:val="00EE53D9"/>
    <w:rsid w:val="00EE5F27"/>
    <w:rsid w:val="00EE7172"/>
    <w:rsid w:val="00EE7871"/>
    <w:rsid w:val="00EE78AA"/>
    <w:rsid w:val="00EE7CB9"/>
    <w:rsid w:val="00EF0189"/>
    <w:rsid w:val="00EF03D5"/>
    <w:rsid w:val="00EF0474"/>
    <w:rsid w:val="00EF0879"/>
    <w:rsid w:val="00EF0A21"/>
    <w:rsid w:val="00EF0B9E"/>
    <w:rsid w:val="00EF0E83"/>
    <w:rsid w:val="00EF0F5D"/>
    <w:rsid w:val="00EF14FA"/>
    <w:rsid w:val="00EF151A"/>
    <w:rsid w:val="00EF1592"/>
    <w:rsid w:val="00EF2361"/>
    <w:rsid w:val="00EF2729"/>
    <w:rsid w:val="00EF2BEA"/>
    <w:rsid w:val="00EF361D"/>
    <w:rsid w:val="00EF3BBC"/>
    <w:rsid w:val="00EF3C53"/>
    <w:rsid w:val="00EF40E1"/>
    <w:rsid w:val="00EF4302"/>
    <w:rsid w:val="00EF4B57"/>
    <w:rsid w:val="00EF686B"/>
    <w:rsid w:val="00EF6E68"/>
    <w:rsid w:val="00EF7CAE"/>
    <w:rsid w:val="00EF7E15"/>
    <w:rsid w:val="00F0143A"/>
    <w:rsid w:val="00F01553"/>
    <w:rsid w:val="00F01B0F"/>
    <w:rsid w:val="00F01FA8"/>
    <w:rsid w:val="00F023AC"/>
    <w:rsid w:val="00F023B2"/>
    <w:rsid w:val="00F02F4A"/>
    <w:rsid w:val="00F031C2"/>
    <w:rsid w:val="00F03791"/>
    <w:rsid w:val="00F03856"/>
    <w:rsid w:val="00F03BB9"/>
    <w:rsid w:val="00F04BD9"/>
    <w:rsid w:val="00F052A7"/>
    <w:rsid w:val="00F05639"/>
    <w:rsid w:val="00F06174"/>
    <w:rsid w:val="00F06C17"/>
    <w:rsid w:val="00F074E2"/>
    <w:rsid w:val="00F1073C"/>
    <w:rsid w:val="00F1085F"/>
    <w:rsid w:val="00F10B85"/>
    <w:rsid w:val="00F10B90"/>
    <w:rsid w:val="00F11651"/>
    <w:rsid w:val="00F12192"/>
    <w:rsid w:val="00F12922"/>
    <w:rsid w:val="00F1301B"/>
    <w:rsid w:val="00F13382"/>
    <w:rsid w:val="00F13847"/>
    <w:rsid w:val="00F13874"/>
    <w:rsid w:val="00F13E38"/>
    <w:rsid w:val="00F13EF2"/>
    <w:rsid w:val="00F14055"/>
    <w:rsid w:val="00F14697"/>
    <w:rsid w:val="00F15063"/>
    <w:rsid w:val="00F159E9"/>
    <w:rsid w:val="00F1642D"/>
    <w:rsid w:val="00F166BC"/>
    <w:rsid w:val="00F170AF"/>
    <w:rsid w:val="00F17EB7"/>
    <w:rsid w:val="00F205AF"/>
    <w:rsid w:val="00F20995"/>
    <w:rsid w:val="00F20D35"/>
    <w:rsid w:val="00F210E7"/>
    <w:rsid w:val="00F22A8D"/>
    <w:rsid w:val="00F22C7B"/>
    <w:rsid w:val="00F245C2"/>
    <w:rsid w:val="00F25103"/>
    <w:rsid w:val="00F252A0"/>
    <w:rsid w:val="00F253BA"/>
    <w:rsid w:val="00F25876"/>
    <w:rsid w:val="00F26EB2"/>
    <w:rsid w:val="00F27EE2"/>
    <w:rsid w:val="00F27F41"/>
    <w:rsid w:val="00F3086B"/>
    <w:rsid w:val="00F31E25"/>
    <w:rsid w:val="00F32140"/>
    <w:rsid w:val="00F32C42"/>
    <w:rsid w:val="00F334B2"/>
    <w:rsid w:val="00F33ED1"/>
    <w:rsid w:val="00F33F88"/>
    <w:rsid w:val="00F342A3"/>
    <w:rsid w:val="00F34711"/>
    <w:rsid w:val="00F34A2B"/>
    <w:rsid w:val="00F34B7D"/>
    <w:rsid w:val="00F3508B"/>
    <w:rsid w:val="00F3510C"/>
    <w:rsid w:val="00F352DD"/>
    <w:rsid w:val="00F35BF3"/>
    <w:rsid w:val="00F36830"/>
    <w:rsid w:val="00F36D75"/>
    <w:rsid w:val="00F36E2C"/>
    <w:rsid w:val="00F37C32"/>
    <w:rsid w:val="00F37E08"/>
    <w:rsid w:val="00F408FA"/>
    <w:rsid w:val="00F4091F"/>
    <w:rsid w:val="00F40E0D"/>
    <w:rsid w:val="00F4123C"/>
    <w:rsid w:val="00F415D3"/>
    <w:rsid w:val="00F41A24"/>
    <w:rsid w:val="00F42600"/>
    <w:rsid w:val="00F4267B"/>
    <w:rsid w:val="00F42B53"/>
    <w:rsid w:val="00F437B8"/>
    <w:rsid w:val="00F4398E"/>
    <w:rsid w:val="00F43C0D"/>
    <w:rsid w:val="00F43D26"/>
    <w:rsid w:val="00F43DA0"/>
    <w:rsid w:val="00F440AA"/>
    <w:rsid w:val="00F440D2"/>
    <w:rsid w:val="00F44484"/>
    <w:rsid w:val="00F44758"/>
    <w:rsid w:val="00F449F6"/>
    <w:rsid w:val="00F44ABB"/>
    <w:rsid w:val="00F44B4F"/>
    <w:rsid w:val="00F44D92"/>
    <w:rsid w:val="00F44ED7"/>
    <w:rsid w:val="00F44F8A"/>
    <w:rsid w:val="00F45197"/>
    <w:rsid w:val="00F45550"/>
    <w:rsid w:val="00F4569F"/>
    <w:rsid w:val="00F457EA"/>
    <w:rsid w:val="00F45DEE"/>
    <w:rsid w:val="00F46367"/>
    <w:rsid w:val="00F46E02"/>
    <w:rsid w:val="00F4714A"/>
    <w:rsid w:val="00F4717F"/>
    <w:rsid w:val="00F47315"/>
    <w:rsid w:val="00F47489"/>
    <w:rsid w:val="00F47D88"/>
    <w:rsid w:val="00F47FE4"/>
    <w:rsid w:val="00F50629"/>
    <w:rsid w:val="00F5073A"/>
    <w:rsid w:val="00F508B6"/>
    <w:rsid w:val="00F5094F"/>
    <w:rsid w:val="00F509E6"/>
    <w:rsid w:val="00F5100C"/>
    <w:rsid w:val="00F5114B"/>
    <w:rsid w:val="00F511D6"/>
    <w:rsid w:val="00F5125D"/>
    <w:rsid w:val="00F515CC"/>
    <w:rsid w:val="00F518DF"/>
    <w:rsid w:val="00F51923"/>
    <w:rsid w:val="00F519D0"/>
    <w:rsid w:val="00F51B4F"/>
    <w:rsid w:val="00F52CD5"/>
    <w:rsid w:val="00F53BF8"/>
    <w:rsid w:val="00F54476"/>
    <w:rsid w:val="00F54BF6"/>
    <w:rsid w:val="00F54DE2"/>
    <w:rsid w:val="00F55BDD"/>
    <w:rsid w:val="00F567AD"/>
    <w:rsid w:val="00F57952"/>
    <w:rsid w:val="00F60102"/>
    <w:rsid w:val="00F60C60"/>
    <w:rsid w:val="00F60DFD"/>
    <w:rsid w:val="00F60EBD"/>
    <w:rsid w:val="00F60F26"/>
    <w:rsid w:val="00F61667"/>
    <w:rsid w:val="00F6190C"/>
    <w:rsid w:val="00F624FE"/>
    <w:rsid w:val="00F62D37"/>
    <w:rsid w:val="00F62E0E"/>
    <w:rsid w:val="00F638B4"/>
    <w:rsid w:val="00F63A5C"/>
    <w:rsid w:val="00F63AAD"/>
    <w:rsid w:val="00F64000"/>
    <w:rsid w:val="00F6402C"/>
    <w:rsid w:val="00F6453F"/>
    <w:rsid w:val="00F652C2"/>
    <w:rsid w:val="00F6615C"/>
    <w:rsid w:val="00F6683D"/>
    <w:rsid w:val="00F66A70"/>
    <w:rsid w:val="00F67266"/>
    <w:rsid w:val="00F672DA"/>
    <w:rsid w:val="00F67C7B"/>
    <w:rsid w:val="00F67F91"/>
    <w:rsid w:val="00F67FEA"/>
    <w:rsid w:val="00F7096D"/>
    <w:rsid w:val="00F718F7"/>
    <w:rsid w:val="00F71905"/>
    <w:rsid w:val="00F71A7C"/>
    <w:rsid w:val="00F71DF4"/>
    <w:rsid w:val="00F72C42"/>
    <w:rsid w:val="00F733A9"/>
    <w:rsid w:val="00F7395D"/>
    <w:rsid w:val="00F73C78"/>
    <w:rsid w:val="00F73F2B"/>
    <w:rsid w:val="00F74563"/>
    <w:rsid w:val="00F751D8"/>
    <w:rsid w:val="00F75A3A"/>
    <w:rsid w:val="00F75B44"/>
    <w:rsid w:val="00F75D6A"/>
    <w:rsid w:val="00F75E5E"/>
    <w:rsid w:val="00F7683C"/>
    <w:rsid w:val="00F76CF7"/>
    <w:rsid w:val="00F77073"/>
    <w:rsid w:val="00F77221"/>
    <w:rsid w:val="00F7724A"/>
    <w:rsid w:val="00F77851"/>
    <w:rsid w:val="00F77FC5"/>
    <w:rsid w:val="00F80211"/>
    <w:rsid w:val="00F807C0"/>
    <w:rsid w:val="00F808C6"/>
    <w:rsid w:val="00F80A4D"/>
    <w:rsid w:val="00F80C3A"/>
    <w:rsid w:val="00F80D1E"/>
    <w:rsid w:val="00F818A8"/>
    <w:rsid w:val="00F81B7D"/>
    <w:rsid w:val="00F82AFA"/>
    <w:rsid w:val="00F832A8"/>
    <w:rsid w:val="00F838D0"/>
    <w:rsid w:val="00F839B6"/>
    <w:rsid w:val="00F8400A"/>
    <w:rsid w:val="00F84595"/>
    <w:rsid w:val="00F8482A"/>
    <w:rsid w:val="00F85165"/>
    <w:rsid w:val="00F85286"/>
    <w:rsid w:val="00F85465"/>
    <w:rsid w:val="00F86713"/>
    <w:rsid w:val="00F86E23"/>
    <w:rsid w:val="00F86E47"/>
    <w:rsid w:val="00F86EB1"/>
    <w:rsid w:val="00F90035"/>
    <w:rsid w:val="00F90064"/>
    <w:rsid w:val="00F90ACF"/>
    <w:rsid w:val="00F90D8B"/>
    <w:rsid w:val="00F91A18"/>
    <w:rsid w:val="00F922B5"/>
    <w:rsid w:val="00F927DF"/>
    <w:rsid w:val="00F941D1"/>
    <w:rsid w:val="00F943A5"/>
    <w:rsid w:val="00F953A6"/>
    <w:rsid w:val="00F95716"/>
    <w:rsid w:val="00F9598C"/>
    <w:rsid w:val="00F96420"/>
    <w:rsid w:val="00F9688D"/>
    <w:rsid w:val="00F96D12"/>
    <w:rsid w:val="00F96D87"/>
    <w:rsid w:val="00F976F5"/>
    <w:rsid w:val="00F9776E"/>
    <w:rsid w:val="00F97E5E"/>
    <w:rsid w:val="00FA0055"/>
    <w:rsid w:val="00FA0342"/>
    <w:rsid w:val="00FA0D43"/>
    <w:rsid w:val="00FA168D"/>
    <w:rsid w:val="00FA1995"/>
    <w:rsid w:val="00FA1997"/>
    <w:rsid w:val="00FA20DE"/>
    <w:rsid w:val="00FA28F8"/>
    <w:rsid w:val="00FA2C63"/>
    <w:rsid w:val="00FA2E8D"/>
    <w:rsid w:val="00FA5086"/>
    <w:rsid w:val="00FA5A23"/>
    <w:rsid w:val="00FA5FDD"/>
    <w:rsid w:val="00FA68B8"/>
    <w:rsid w:val="00FA7603"/>
    <w:rsid w:val="00FA79F8"/>
    <w:rsid w:val="00FA7C1E"/>
    <w:rsid w:val="00FA7DB8"/>
    <w:rsid w:val="00FA7FAC"/>
    <w:rsid w:val="00FB0D25"/>
    <w:rsid w:val="00FB1A9E"/>
    <w:rsid w:val="00FB1ACA"/>
    <w:rsid w:val="00FB211E"/>
    <w:rsid w:val="00FB21C3"/>
    <w:rsid w:val="00FB27AF"/>
    <w:rsid w:val="00FB3845"/>
    <w:rsid w:val="00FB38AC"/>
    <w:rsid w:val="00FB493B"/>
    <w:rsid w:val="00FB4A7A"/>
    <w:rsid w:val="00FB4FE5"/>
    <w:rsid w:val="00FB51B1"/>
    <w:rsid w:val="00FB5850"/>
    <w:rsid w:val="00FB6357"/>
    <w:rsid w:val="00FB68A2"/>
    <w:rsid w:val="00FB7693"/>
    <w:rsid w:val="00FC05AD"/>
    <w:rsid w:val="00FC070C"/>
    <w:rsid w:val="00FC0EFA"/>
    <w:rsid w:val="00FC18B0"/>
    <w:rsid w:val="00FC18F3"/>
    <w:rsid w:val="00FC191F"/>
    <w:rsid w:val="00FC3990"/>
    <w:rsid w:val="00FC3CDD"/>
    <w:rsid w:val="00FC3DE5"/>
    <w:rsid w:val="00FC41D5"/>
    <w:rsid w:val="00FC47CA"/>
    <w:rsid w:val="00FC5137"/>
    <w:rsid w:val="00FC587A"/>
    <w:rsid w:val="00FC5DE6"/>
    <w:rsid w:val="00FC6554"/>
    <w:rsid w:val="00FC74F6"/>
    <w:rsid w:val="00FC780B"/>
    <w:rsid w:val="00FC7B84"/>
    <w:rsid w:val="00FD0773"/>
    <w:rsid w:val="00FD0957"/>
    <w:rsid w:val="00FD104E"/>
    <w:rsid w:val="00FD1BFC"/>
    <w:rsid w:val="00FD1DD3"/>
    <w:rsid w:val="00FD1DEB"/>
    <w:rsid w:val="00FD224D"/>
    <w:rsid w:val="00FD2989"/>
    <w:rsid w:val="00FD30F7"/>
    <w:rsid w:val="00FD3749"/>
    <w:rsid w:val="00FD3E2B"/>
    <w:rsid w:val="00FD3FA3"/>
    <w:rsid w:val="00FD4333"/>
    <w:rsid w:val="00FD46BE"/>
    <w:rsid w:val="00FD4D62"/>
    <w:rsid w:val="00FD51C6"/>
    <w:rsid w:val="00FD5911"/>
    <w:rsid w:val="00FD6179"/>
    <w:rsid w:val="00FD640F"/>
    <w:rsid w:val="00FD653E"/>
    <w:rsid w:val="00FD654F"/>
    <w:rsid w:val="00FD6614"/>
    <w:rsid w:val="00FD6A3F"/>
    <w:rsid w:val="00FD6CA1"/>
    <w:rsid w:val="00FD7808"/>
    <w:rsid w:val="00FD7BC5"/>
    <w:rsid w:val="00FD7D0B"/>
    <w:rsid w:val="00FD7D62"/>
    <w:rsid w:val="00FE01E8"/>
    <w:rsid w:val="00FE0A62"/>
    <w:rsid w:val="00FE1E21"/>
    <w:rsid w:val="00FE1FFC"/>
    <w:rsid w:val="00FE23D7"/>
    <w:rsid w:val="00FE26D1"/>
    <w:rsid w:val="00FE2F2B"/>
    <w:rsid w:val="00FE320B"/>
    <w:rsid w:val="00FE3440"/>
    <w:rsid w:val="00FE3A09"/>
    <w:rsid w:val="00FE3FB3"/>
    <w:rsid w:val="00FE4BB5"/>
    <w:rsid w:val="00FE4BFF"/>
    <w:rsid w:val="00FE4E0F"/>
    <w:rsid w:val="00FE50D8"/>
    <w:rsid w:val="00FE619B"/>
    <w:rsid w:val="00FE6A55"/>
    <w:rsid w:val="00FE75D1"/>
    <w:rsid w:val="00FF03DA"/>
    <w:rsid w:val="00FF0786"/>
    <w:rsid w:val="00FF0BFD"/>
    <w:rsid w:val="00FF10FF"/>
    <w:rsid w:val="00FF1153"/>
    <w:rsid w:val="00FF1775"/>
    <w:rsid w:val="00FF195D"/>
    <w:rsid w:val="00FF1F2E"/>
    <w:rsid w:val="00FF23EF"/>
    <w:rsid w:val="00FF2485"/>
    <w:rsid w:val="00FF349B"/>
    <w:rsid w:val="00FF413C"/>
    <w:rsid w:val="00FF4366"/>
    <w:rsid w:val="00FF462C"/>
    <w:rsid w:val="00FF4C6B"/>
    <w:rsid w:val="00FF4EC5"/>
    <w:rsid w:val="00FF5D87"/>
    <w:rsid w:val="00FF5E8B"/>
    <w:rsid w:val="00FF72DA"/>
    <w:rsid w:val="00FF792E"/>
    <w:rsid w:val="00FF7F41"/>
  </w:rsids>
  <m:mathPr>
    <m:mathFont m:val="Cambria Math"/>
    <m:brkBin m:val="before"/>
    <m:brkBinSub m:val="--"/>
    <m:smallFrac/>
    <m:dispDef/>
    <m:lMargin m:val="0"/>
    <m:rMargin m:val="0"/>
    <m:defJc m:val="centerGroup"/>
    <m:wrapIndent m:val="1440"/>
    <m:intLim m:val="subSup"/>
    <m:naryLim m:val="undOvr"/>
  </m:mathPr>
  <w:themeFontLang w:val="es-CR"/>
  <w:clrSchemeMapping w:bg1="light1" w:t1="dark1" w:bg2="light2" w:t2="dark2" w:accent1="accent1" w:accent2="accent2" w:accent3="accent3" w:accent4="accent4" w:accent5="accent5" w:accent6="accent6" w:hyperlink="hyperlink" w:followedHyperlink="followedHyperlink"/>
  <w:shapeDefaults>
    <o:shapedefaults v:ext="edit" spidmax="1030"/>
    <o:shapelayout v:ext="edit">
      <o:idmap v:ext="edit" data="1"/>
    </o:shapelayout>
  </w:shapeDefaults>
  <w:decimalSymbol w:val="."/>
  <w:listSeparator w:val=";"/>
  <w14:docId w14:val="644C3FD5"/>
  <w15:docId w15:val="{28A5BF2A-2843-44AB-850D-1EED8A5CBE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HAnsi" w:hAnsi="Times New Roman" w:cs="Times New Roman"/>
        <w:b/>
        <w:sz w:val="44"/>
        <w:szCs w:val="44"/>
        <w:lang w:val="es-CR" w:eastAsia="en-US" w:bidi="ar-SA"/>
      </w:rPr>
    </w:rPrDefault>
    <w:pPrDefault>
      <w:pPr>
        <w:spacing w:before="100" w:beforeAutospacing="1" w:after="100" w:afterAutospacing="1" w:line="360" w:lineRule="auto"/>
        <w:jc w:val="both"/>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07021F"/>
    <w:pPr>
      <w:spacing w:before="120" w:beforeAutospacing="0" w:after="120" w:afterAutospacing="0"/>
    </w:pPr>
    <w:rPr>
      <w:rFonts w:eastAsia="Batang"/>
      <w:b w:val="0"/>
      <w:sz w:val="24"/>
      <w:szCs w:val="24"/>
      <w:lang w:eastAsia="es-CR"/>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503808"/>
    <w:pPr>
      <w:ind w:left="720"/>
      <w:contextualSpacing/>
    </w:pPr>
  </w:style>
  <w:style w:type="paragraph" w:styleId="Textodeglobo">
    <w:name w:val="Balloon Text"/>
    <w:basedOn w:val="Normal"/>
    <w:link w:val="TextodegloboCar"/>
    <w:uiPriority w:val="99"/>
    <w:semiHidden/>
    <w:unhideWhenUsed/>
    <w:rsid w:val="00D07576"/>
    <w:pPr>
      <w:spacing w:before="0"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D07576"/>
    <w:rPr>
      <w:rFonts w:ascii="Tahoma" w:eastAsia="Batang" w:hAnsi="Tahoma" w:cs="Tahoma"/>
      <w:b w:val="0"/>
      <w:sz w:val="16"/>
      <w:szCs w:val="16"/>
      <w:lang w:eastAsia="es-CR"/>
    </w:rPr>
  </w:style>
  <w:style w:type="paragraph" w:styleId="Encabezado">
    <w:name w:val="header"/>
    <w:basedOn w:val="Normal"/>
    <w:link w:val="EncabezadoCar"/>
    <w:uiPriority w:val="99"/>
    <w:unhideWhenUsed/>
    <w:rsid w:val="00CF3F08"/>
    <w:pPr>
      <w:tabs>
        <w:tab w:val="center" w:pos="4419"/>
        <w:tab w:val="right" w:pos="8838"/>
      </w:tabs>
      <w:spacing w:before="0" w:after="0" w:line="240" w:lineRule="auto"/>
    </w:pPr>
  </w:style>
  <w:style w:type="character" w:customStyle="1" w:styleId="EncabezadoCar">
    <w:name w:val="Encabezado Car"/>
    <w:basedOn w:val="Fuentedeprrafopredeter"/>
    <w:link w:val="Encabezado"/>
    <w:uiPriority w:val="99"/>
    <w:rsid w:val="00CF3F08"/>
    <w:rPr>
      <w:rFonts w:eastAsia="Batang"/>
      <w:b w:val="0"/>
      <w:sz w:val="24"/>
      <w:szCs w:val="24"/>
      <w:lang w:eastAsia="es-CR"/>
    </w:rPr>
  </w:style>
  <w:style w:type="paragraph" w:styleId="Piedepgina">
    <w:name w:val="footer"/>
    <w:basedOn w:val="Normal"/>
    <w:link w:val="PiedepginaCar"/>
    <w:uiPriority w:val="99"/>
    <w:unhideWhenUsed/>
    <w:rsid w:val="00CF3F08"/>
    <w:pPr>
      <w:tabs>
        <w:tab w:val="center" w:pos="4419"/>
        <w:tab w:val="right" w:pos="8838"/>
      </w:tabs>
      <w:spacing w:before="0" w:after="0" w:line="240" w:lineRule="auto"/>
    </w:pPr>
  </w:style>
  <w:style w:type="character" w:customStyle="1" w:styleId="PiedepginaCar">
    <w:name w:val="Pie de página Car"/>
    <w:basedOn w:val="Fuentedeprrafopredeter"/>
    <w:link w:val="Piedepgina"/>
    <w:uiPriority w:val="99"/>
    <w:rsid w:val="00CF3F08"/>
    <w:rPr>
      <w:rFonts w:eastAsia="Batang"/>
      <w:b w:val="0"/>
      <w:sz w:val="24"/>
      <w:szCs w:val="24"/>
      <w:lang w:eastAsia="es-CR"/>
    </w:rPr>
  </w:style>
  <w:style w:type="table" w:styleId="Tablaconcuadrcula">
    <w:name w:val="Table Grid"/>
    <w:basedOn w:val="Tablanormal"/>
    <w:uiPriority w:val="39"/>
    <w:rsid w:val="00223507"/>
    <w:pPr>
      <w:spacing w:before="0"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Sombreadoclaro-nfasis5">
    <w:name w:val="Light Shading Accent 5"/>
    <w:basedOn w:val="Tablanormal"/>
    <w:uiPriority w:val="60"/>
    <w:rsid w:val="00223507"/>
    <w:pPr>
      <w:spacing w:before="0"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stamedia2-nfasis1">
    <w:name w:val="Medium List 2 Accent 1"/>
    <w:basedOn w:val="Tablanormal"/>
    <w:uiPriority w:val="66"/>
    <w:rsid w:val="00D30D3B"/>
    <w:pPr>
      <w:spacing w:before="0"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character" w:styleId="Hipervnculo">
    <w:name w:val="Hyperlink"/>
    <w:basedOn w:val="Fuentedeprrafopredeter"/>
    <w:uiPriority w:val="99"/>
    <w:unhideWhenUsed/>
    <w:rsid w:val="006B5A68"/>
    <w:rPr>
      <w:color w:val="0000FF" w:themeColor="hyperlink"/>
      <w:u w:val="single"/>
    </w:rPr>
  </w:style>
  <w:style w:type="table" w:styleId="Cuadrculaclara-nfasis4">
    <w:name w:val="Light Grid Accent 4"/>
    <w:basedOn w:val="Tablanormal"/>
    <w:uiPriority w:val="62"/>
    <w:rsid w:val="00827813"/>
    <w:pPr>
      <w:spacing w:before="0"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Sombreadoclaro-nfasis2">
    <w:name w:val="Light Shading Accent 2"/>
    <w:basedOn w:val="Tablanormal"/>
    <w:uiPriority w:val="60"/>
    <w:rsid w:val="00B418A9"/>
    <w:pPr>
      <w:spacing w:before="0"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Sombreadoclaro-nfasis3">
    <w:name w:val="Light Shading Accent 3"/>
    <w:basedOn w:val="Tablanormal"/>
    <w:uiPriority w:val="60"/>
    <w:rsid w:val="00965753"/>
    <w:pPr>
      <w:spacing w:before="0"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Sombreadoclaro-nfasis1">
    <w:name w:val="Light Shading Accent 1"/>
    <w:basedOn w:val="Tablanormal"/>
    <w:uiPriority w:val="60"/>
    <w:rsid w:val="00E8593B"/>
    <w:pPr>
      <w:spacing w:before="0"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Sombreadoclaro-nfasis4">
    <w:name w:val="Light Shading Accent 4"/>
    <w:basedOn w:val="Tablanormal"/>
    <w:uiPriority w:val="60"/>
    <w:rsid w:val="00153BE1"/>
    <w:pPr>
      <w:spacing w:before="0"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stamedia2-nfasis2">
    <w:name w:val="Medium List 2 Accent 2"/>
    <w:basedOn w:val="Tablanormal"/>
    <w:uiPriority w:val="66"/>
    <w:rsid w:val="002372A4"/>
    <w:pPr>
      <w:spacing w:before="0"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edia2-nfasis5">
    <w:name w:val="Medium List 2 Accent 5"/>
    <w:basedOn w:val="Tablanormal"/>
    <w:uiPriority w:val="66"/>
    <w:rsid w:val="0076781D"/>
    <w:pPr>
      <w:spacing w:before="0"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edia2">
    <w:name w:val="Medium List 2"/>
    <w:basedOn w:val="Tablanormal"/>
    <w:uiPriority w:val="66"/>
    <w:rsid w:val="00B20995"/>
    <w:pPr>
      <w:spacing w:before="0"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Sombreadoclaro">
    <w:name w:val="Light Shading"/>
    <w:basedOn w:val="Tablanormal"/>
    <w:uiPriority w:val="60"/>
    <w:rsid w:val="00C05AB0"/>
    <w:pPr>
      <w:spacing w:before="0"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Cuadrculaclara-nfasis6">
    <w:name w:val="Light Grid Accent 6"/>
    <w:basedOn w:val="Tablanormal"/>
    <w:uiPriority w:val="62"/>
    <w:rsid w:val="0067345B"/>
    <w:pPr>
      <w:spacing w:before="0"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Sombreadomedio1-nfasis3">
    <w:name w:val="Medium Shading 1 Accent 3"/>
    <w:basedOn w:val="Tablanormal"/>
    <w:uiPriority w:val="63"/>
    <w:rsid w:val="00310CD2"/>
    <w:pPr>
      <w:spacing w:before="0"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Sombreadomedio1-nfasis4">
    <w:name w:val="Medium Shading 1 Accent 4"/>
    <w:basedOn w:val="Tablanormal"/>
    <w:uiPriority w:val="63"/>
    <w:rsid w:val="00494787"/>
    <w:pPr>
      <w:spacing w:before="0"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Sombreadomedio1">
    <w:name w:val="Medium Shading 1"/>
    <w:basedOn w:val="Tablanormal"/>
    <w:uiPriority w:val="63"/>
    <w:rsid w:val="00CB1881"/>
    <w:pPr>
      <w:spacing w:before="0"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Listamedia1">
    <w:name w:val="Medium List 1"/>
    <w:basedOn w:val="Tablanormal"/>
    <w:uiPriority w:val="65"/>
    <w:rsid w:val="00CB1881"/>
    <w:pPr>
      <w:spacing w:before="0"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Listamedia1-nfasis5">
    <w:name w:val="Medium List 1 Accent 5"/>
    <w:basedOn w:val="Tablanormal"/>
    <w:uiPriority w:val="65"/>
    <w:rsid w:val="0006392F"/>
    <w:pPr>
      <w:spacing w:before="0"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Listamedia1-nfasis4">
    <w:name w:val="Medium List 1 Accent 4"/>
    <w:basedOn w:val="Tablanormal"/>
    <w:uiPriority w:val="65"/>
    <w:rsid w:val="0034623E"/>
    <w:pPr>
      <w:spacing w:before="0"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Listamedia1-nfasis3">
    <w:name w:val="Medium List 1 Accent 3"/>
    <w:basedOn w:val="Tablanormal"/>
    <w:uiPriority w:val="65"/>
    <w:rsid w:val="00E32CB0"/>
    <w:pPr>
      <w:spacing w:before="0"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Sombreadoclaro-nfasis6">
    <w:name w:val="Light Shading Accent 6"/>
    <w:basedOn w:val="Tablanormal"/>
    <w:uiPriority w:val="60"/>
    <w:rsid w:val="00E10EE7"/>
    <w:pPr>
      <w:spacing w:before="0"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paragraph" w:styleId="Ttulo">
    <w:name w:val="Title"/>
    <w:basedOn w:val="Normal"/>
    <w:link w:val="TtuloCar"/>
    <w:qFormat/>
    <w:rsid w:val="006A0F5D"/>
    <w:pPr>
      <w:spacing w:before="0" w:after="0" w:line="240" w:lineRule="auto"/>
      <w:jc w:val="center"/>
    </w:pPr>
    <w:rPr>
      <w:rFonts w:eastAsia="Times New Roman"/>
      <w:b/>
      <w:sz w:val="40"/>
      <w:szCs w:val="20"/>
      <w:lang w:val="es-MX" w:eastAsia="es-ES"/>
    </w:rPr>
  </w:style>
  <w:style w:type="character" w:customStyle="1" w:styleId="TtuloCar">
    <w:name w:val="Título Car"/>
    <w:basedOn w:val="Fuentedeprrafopredeter"/>
    <w:link w:val="Ttulo"/>
    <w:rsid w:val="006A0F5D"/>
    <w:rPr>
      <w:rFonts w:eastAsia="Times New Roman"/>
      <w:sz w:val="40"/>
      <w:szCs w:val="20"/>
      <w:lang w:val="es-MX" w:eastAsia="es-ES"/>
    </w:rPr>
  </w:style>
  <w:style w:type="table" w:styleId="Listamedia1-nfasis2">
    <w:name w:val="Medium List 1 Accent 2"/>
    <w:basedOn w:val="Tablanormal"/>
    <w:uiPriority w:val="65"/>
    <w:rsid w:val="00BE3916"/>
    <w:pPr>
      <w:spacing w:before="0"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Listamedia1-nfasis6">
    <w:name w:val="Medium List 1 Accent 6"/>
    <w:basedOn w:val="Tablanormal"/>
    <w:uiPriority w:val="65"/>
    <w:rsid w:val="00B72F73"/>
    <w:pPr>
      <w:spacing w:before="0"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Listamedia2-nfasis3">
    <w:name w:val="Medium List 2 Accent 3"/>
    <w:basedOn w:val="Tablanormal"/>
    <w:uiPriority w:val="66"/>
    <w:rsid w:val="00292039"/>
    <w:pPr>
      <w:spacing w:before="0"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edia1-nfasis1">
    <w:name w:val="Medium List 1 Accent 1"/>
    <w:basedOn w:val="Tablanormal"/>
    <w:uiPriority w:val="65"/>
    <w:rsid w:val="00CC1C20"/>
    <w:pPr>
      <w:spacing w:before="0"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paragraph" w:customStyle="1" w:styleId="Default">
    <w:name w:val="Default"/>
    <w:rsid w:val="00F449F6"/>
    <w:pPr>
      <w:autoSpaceDE w:val="0"/>
      <w:autoSpaceDN w:val="0"/>
      <w:adjustRightInd w:val="0"/>
      <w:spacing w:before="0" w:beforeAutospacing="0" w:after="0" w:afterAutospacing="0" w:line="240" w:lineRule="auto"/>
      <w:jc w:val="left"/>
    </w:pPr>
    <w:rPr>
      <w:rFonts w:ascii="Champagne &amp; Limousines" w:hAnsi="Champagne &amp; Limousines" w:cs="Champagne &amp; Limousines"/>
      <w:color w:val="000000"/>
      <w:sz w:val="24"/>
      <w:szCs w:val="24"/>
    </w:rPr>
  </w:style>
  <w:style w:type="paragraph" w:styleId="NormalWeb">
    <w:name w:val="Normal (Web)"/>
    <w:basedOn w:val="Normal"/>
    <w:uiPriority w:val="99"/>
    <w:unhideWhenUsed/>
    <w:rsid w:val="001122A4"/>
    <w:pPr>
      <w:spacing w:before="100" w:beforeAutospacing="1" w:after="100" w:afterAutospacing="1" w:line="240" w:lineRule="auto"/>
      <w:jc w:val="left"/>
    </w:pPr>
    <w:rPr>
      <w:rFonts w:eastAsia="Times New Roman"/>
    </w:rPr>
  </w:style>
  <w:style w:type="table" w:customStyle="1" w:styleId="Tabladecuadrcula31">
    <w:name w:val="Tabla de cuadrícula 31"/>
    <w:basedOn w:val="Tablanormal"/>
    <w:uiPriority w:val="48"/>
    <w:rsid w:val="00A57237"/>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customStyle="1" w:styleId="Tabladecuadrcula6concolores1">
    <w:name w:val="Tabla de cuadrícula 6 con colores1"/>
    <w:basedOn w:val="Tablanormal"/>
    <w:uiPriority w:val="51"/>
    <w:rsid w:val="00A57237"/>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21">
    <w:name w:val="Tabla de cuadrícula 21"/>
    <w:basedOn w:val="Tablanormal"/>
    <w:uiPriority w:val="47"/>
    <w:rsid w:val="00A57237"/>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normal51">
    <w:name w:val="Tabla normal 51"/>
    <w:basedOn w:val="Tablanormal"/>
    <w:uiPriority w:val="45"/>
    <w:rsid w:val="00A57237"/>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adecuadrcula2">
    <w:name w:val="Grid Table 2"/>
    <w:basedOn w:val="Tablanormal"/>
    <w:uiPriority w:val="47"/>
    <w:rsid w:val="00FE320B"/>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styleId="Textoennegrita">
    <w:name w:val="Strong"/>
    <w:basedOn w:val="Fuentedeprrafopredeter"/>
    <w:qFormat/>
    <w:rsid w:val="00BD53B1"/>
    <w:rPr>
      <w:b w:val="0"/>
      <w:bCs/>
    </w:rPr>
  </w:style>
  <w:style w:type="paragraph" w:styleId="Sinespaciado">
    <w:name w:val="No Spacing"/>
    <w:uiPriority w:val="1"/>
    <w:qFormat/>
    <w:rsid w:val="00BD53B1"/>
    <w:pPr>
      <w:spacing w:before="0" w:beforeAutospacing="0" w:after="0" w:afterAutospacing="0" w:line="240" w:lineRule="auto"/>
      <w:jc w:val="left"/>
    </w:pPr>
    <w:rPr>
      <w:rFonts w:eastAsia="MS Mincho"/>
      <w:b w:val="0"/>
      <w:sz w:val="24"/>
      <w:szCs w:val="24"/>
      <w:lang w:eastAsia="es-CR"/>
    </w:rPr>
  </w:style>
  <w:style w:type="paragraph" w:styleId="Textoindependiente">
    <w:name w:val="Body Text"/>
    <w:basedOn w:val="Normal"/>
    <w:link w:val="TextoindependienteCar"/>
    <w:rsid w:val="00BD53B1"/>
    <w:pPr>
      <w:spacing w:before="0" w:after="0"/>
      <w:jc w:val="left"/>
    </w:pPr>
    <w:rPr>
      <w:rFonts w:ascii="Arial" w:eastAsia="Times New Roman" w:hAnsi="Arial"/>
      <w:szCs w:val="20"/>
      <w:lang w:val="x-none" w:eastAsia="es-ES"/>
    </w:rPr>
  </w:style>
  <w:style w:type="character" w:customStyle="1" w:styleId="TextoindependienteCar">
    <w:name w:val="Texto independiente Car"/>
    <w:basedOn w:val="Fuentedeprrafopredeter"/>
    <w:link w:val="Textoindependiente"/>
    <w:rsid w:val="00BD53B1"/>
    <w:rPr>
      <w:rFonts w:ascii="Arial" w:eastAsia="Times New Roman" w:hAnsi="Arial"/>
      <w:b w:val="0"/>
      <w:sz w:val="24"/>
      <w:szCs w:val="20"/>
      <w:lang w:val="x-none"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6774181">
      <w:bodyDiv w:val="1"/>
      <w:marLeft w:val="0"/>
      <w:marRight w:val="0"/>
      <w:marTop w:val="0"/>
      <w:marBottom w:val="0"/>
      <w:divBdr>
        <w:top w:val="none" w:sz="0" w:space="0" w:color="auto"/>
        <w:left w:val="none" w:sz="0" w:space="0" w:color="auto"/>
        <w:bottom w:val="none" w:sz="0" w:space="0" w:color="auto"/>
        <w:right w:val="none" w:sz="0" w:space="0" w:color="auto"/>
      </w:divBdr>
    </w:div>
    <w:div w:id="125204929">
      <w:bodyDiv w:val="1"/>
      <w:marLeft w:val="0"/>
      <w:marRight w:val="0"/>
      <w:marTop w:val="0"/>
      <w:marBottom w:val="0"/>
      <w:divBdr>
        <w:top w:val="none" w:sz="0" w:space="0" w:color="auto"/>
        <w:left w:val="none" w:sz="0" w:space="0" w:color="auto"/>
        <w:bottom w:val="none" w:sz="0" w:space="0" w:color="auto"/>
        <w:right w:val="none" w:sz="0" w:space="0" w:color="auto"/>
      </w:divBdr>
    </w:div>
    <w:div w:id="125660847">
      <w:bodyDiv w:val="1"/>
      <w:marLeft w:val="0"/>
      <w:marRight w:val="0"/>
      <w:marTop w:val="0"/>
      <w:marBottom w:val="0"/>
      <w:divBdr>
        <w:top w:val="none" w:sz="0" w:space="0" w:color="auto"/>
        <w:left w:val="none" w:sz="0" w:space="0" w:color="auto"/>
        <w:bottom w:val="none" w:sz="0" w:space="0" w:color="auto"/>
        <w:right w:val="none" w:sz="0" w:space="0" w:color="auto"/>
      </w:divBdr>
    </w:div>
    <w:div w:id="146484419">
      <w:bodyDiv w:val="1"/>
      <w:marLeft w:val="0"/>
      <w:marRight w:val="0"/>
      <w:marTop w:val="0"/>
      <w:marBottom w:val="0"/>
      <w:divBdr>
        <w:top w:val="none" w:sz="0" w:space="0" w:color="auto"/>
        <w:left w:val="none" w:sz="0" w:space="0" w:color="auto"/>
        <w:bottom w:val="none" w:sz="0" w:space="0" w:color="auto"/>
        <w:right w:val="none" w:sz="0" w:space="0" w:color="auto"/>
      </w:divBdr>
    </w:div>
    <w:div w:id="162204766">
      <w:bodyDiv w:val="1"/>
      <w:marLeft w:val="0"/>
      <w:marRight w:val="0"/>
      <w:marTop w:val="0"/>
      <w:marBottom w:val="0"/>
      <w:divBdr>
        <w:top w:val="none" w:sz="0" w:space="0" w:color="auto"/>
        <w:left w:val="none" w:sz="0" w:space="0" w:color="auto"/>
        <w:bottom w:val="none" w:sz="0" w:space="0" w:color="auto"/>
        <w:right w:val="none" w:sz="0" w:space="0" w:color="auto"/>
      </w:divBdr>
    </w:div>
    <w:div w:id="238566248">
      <w:bodyDiv w:val="1"/>
      <w:marLeft w:val="0"/>
      <w:marRight w:val="0"/>
      <w:marTop w:val="0"/>
      <w:marBottom w:val="0"/>
      <w:divBdr>
        <w:top w:val="none" w:sz="0" w:space="0" w:color="auto"/>
        <w:left w:val="none" w:sz="0" w:space="0" w:color="auto"/>
        <w:bottom w:val="none" w:sz="0" w:space="0" w:color="auto"/>
        <w:right w:val="none" w:sz="0" w:space="0" w:color="auto"/>
      </w:divBdr>
    </w:div>
    <w:div w:id="289046130">
      <w:bodyDiv w:val="1"/>
      <w:marLeft w:val="0"/>
      <w:marRight w:val="0"/>
      <w:marTop w:val="0"/>
      <w:marBottom w:val="0"/>
      <w:divBdr>
        <w:top w:val="none" w:sz="0" w:space="0" w:color="auto"/>
        <w:left w:val="none" w:sz="0" w:space="0" w:color="auto"/>
        <w:bottom w:val="none" w:sz="0" w:space="0" w:color="auto"/>
        <w:right w:val="none" w:sz="0" w:space="0" w:color="auto"/>
      </w:divBdr>
    </w:div>
    <w:div w:id="303970422">
      <w:bodyDiv w:val="1"/>
      <w:marLeft w:val="0"/>
      <w:marRight w:val="0"/>
      <w:marTop w:val="0"/>
      <w:marBottom w:val="0"/>
      <w:divBdr>
        <w:top w:val="none" w:sz="0" w:space="0" w:color="auto"/>
        <w:left w:val="none" w:sz="0" w:space="0" w:color="auto"/>
        <w:bottom w:val="none" w:sz="0" w:space="0" w:color="auto"/>
        <w:right w:val="none" w:sz="0" w:space="0" w:color="auto"/>
      </w:divBdr>
    </w:div>
    <w:div w:id="353465276">
      <w:bodyDiv w:val="1"/>
      <w:marLeft w:val="0"/>
      <w:marRight w:val="0"/>
      <w:marTop w:val="0"/>
      <w:marBottom w:val="0"/>
      <w:divBdr>
        <w:top w:val="none" w:sz="0" w:space="0" w:color="auto"/>
        <w:left w:val="none" w:sz="0" w:space="0" w:color="auto"/>
        <w:bottom w:val="none" w:sz="0" w:space="0" w:color="auto"/>
        <w:right w:val="none" w:sz="0" w:space="0" w:color="auto"/>
      </w:divBdr>
    </w:div>
    <w:div w:id="384912487">
      <w:bodyDiv w:val="1"/>
      <w:marLeft w:val="0"/>
      <w:marRight w:val="0"/>
      <w:marTop w:val="0"/>
      <w:marBottom w:val="0"/>
      <w:divBdr>
        <w:top w:val="none" w:sz="0" w:space="0" w:color="auto"/>
        <w:left w:val="none" w:sz="0" w:space="0" w:color="auto"/>
        <w:bottom w:val="none" w:sz="0" w:space="0" w:color="auto"/>
        <w:right w:val="none" w:sz="0" w:space="0" w:color="auto"/>
      </w:divBdr>
    </w:div>
    <w:div w:id="484398752">
      <w:bodyDiv w:val="1"/>
      <w:marLeft w:val="0"/>
      <w:marRight w:val="0"/>
      <w:marTop w:val="0"/>
      <w:marBottom w:val="0"/>
      <w:divBdr>
        <w:top w:val="none" w:sz="0" w:space="0" w:color="auto"/>
        <w:left w:val="none" w:sz="0" w:space="0" w:color="auto"/>
        <w:bottom w:val="none" w:sz="0" w:space="0" w:color="auto"/>
        <w:right w:val="none" w:sz="0" w:space="0" w:color="auto"/>
      </w:divBdr>
    </w:div>
    <w:div w:id="502553866">
      <w:bodyDiv w:val="1"/>
      <w:marLeft w:val="0"/>
      <w:marRight w:val="0"/>
      <w:marTop w:val="0"/>
      <w:marBottom w:val="0"/>
      <w:divBdr>
        <w:top w:val="none" w:sz="0" w:space="0" w:color="auto"/>
        <w:left w:val="none" w:sz="0" w:space="0" w:color="auto"/>
        <w:bottom w:val="none" w:sz="0" w:space="0" w:color="auto"/>
        <w:right w:val="none" w:sz="0" w:space="0" w:color="auto"/>
      </w:divBdr>
    </w:div>
    <w:div w:id="594289664">
      <w:bodyDiv w:val="1"/>
      <w:marLeft w:val="0"/>
      <w:marRight w:val="0"/>
      <w:marTop w:val="0"/>
      <w:marBottom w:val="0"/>
      <w:divBdr>
        <w:top w:val="none" w:sz="0" w:space="0" w:color="auto"/>
        <w:left w:val="none" w:sz="0" w:space="0" w:color="auto"/>
        <w:bottom w:val="none" w:sz="0" w:space="0" w:color="auto"/>
        <w:right w:val="none" w:sz="0" w:space="0" w:color="auto"/>
      </w:divBdr>
    </w:div>
    <w:div w:id="653873762">
      <w:bodyDiv w:val="1"/>
      <w:marLeft w:val="0"/>
      <w:marRight w:val="0"/>
      <w:marTop w:val="0"/>
      <w:marBottom w:val="0"/>
      <w:divBdr>
        <w:top w:val="none" w:sz="0" w:space="0" w:color="auto"/>
        <w:left w:val="none" w:sz="0" w:space="0" w:color="auto"/>
        <w:bottom w:val="none" w:sz="0" w:space="0" w:color="auto"/>
        <w:right w:val="none" w:sz="0" w:space="0" w:color="auto"/>
      </w:divBdr>
    </w:div>
    <w:div w:id="757335553">
      <w:bodyDiv w:val="1"/>
      <w:marLeft w:val="0"/>
      <w:marRight w:val="0"/>
      <w:marTop w:val="0"/>
      <w:marBottom w:val="0"/>
      <w:divBdr>
        <w:top w:val="none" w:sz="0" w:space="0" w:color="auto"/>
        <w:left w:val="none" w:sz="0" w:space="0" w:color="auto"/>
        <w:bottom w:val="none" w:sz="0" w:space="0" w:color="auto"/>
        <w:right w:val="none" w:sz="0" w:space="0" w:color="auto"/>
      </w:divBdr>
    </w:div>
    <w:div w:id="990252167">
      <w:bodyDiv w:val="1"/>
      <w:marLeft w:val="0"/>
      <w:marRight w:val="0"/>
      <w:marTop w:val="0"/>
      <w:marBottom w:val="0"/>
      <w:divBdr>
        <w:top w:val="none" w:sz="0" w:space="0" w:color="auto"/>
        <w:left w:val="none" w:sz="0" w:space="0" w:color="auto"/>
        <w:bottom w:val="none" w:sz="0" w:space="0" w:color="auto"/>
        <w:right w:val="none" w:sz="0" w:space="0" w:color="auto"/>
      </w:divBdr>
    </w:div>
    <w:div w:id="1109007934">
      <w:bodyDiv w:val="1"/>
      <w:marLeft w:val="0"/>
      <w:marRight w:val="0"/>
      <w:marTop w:val="0"/>
      <w:marBottom w:val="0"/>
      <w:divBdr>
        <w:top w:val="none" w:sz="0" w:space="0" w:color="auto"/>
        <w:left w:val="none" w:sz="0" w:space="0" w:color="auto"/>
        <w:bottom w:val="none" w:sz="0" w:space="0" w:color="auto"/>
        <w:right w:val="none" w:sz="0" w:space="0" w:color="auto"/>
      </w:divBdr>
    </w:div>
    <w:div w:id="1240095660">
      <w:bodyDiv w:val="1"/>
      <w:marLeft w:val="0"/>
      <w:marRight w:val="0"/>
      <w:marTop w:val="0"/>
      <w:marBottom w:val="0"/>
      <w:divBdr>
        <w:top w:val="none" w:sz="0" w:space="0" w:color="auto"/>
        <w:left w:val="none" w:sz="0" w:space="0" w:color="auto"/>
        <w:bottom w:val="none" w:sz="0" w:space="0" w:color="auto"/>
        <w:right w:val="none" w:sz="0" w:space="0" w:color="auto"/>
      </w:divBdr>
    </w:div>
    <w:div w:id="1294293008">
      <w:bodyDiv w:val="1"/>
      <w:marLeft w:val="0"/>
      <w:marRight w:val="0"/>
      <w:marTop w:val="0"/>
      <w:marBottom w:val="0"/>
      <w:divBdr>
        <w:top w:val="none" w:sz="0" w:space="0" w:color="auto"/>
        <w:left w:val="none" w:sz="0" w:space="0" w:color="auto"/>
        <w:bottom w:val="none" w:sz="0" w:space="0" w:color="auto"/>
        <w:right w:val="none" w:sz="0" w:space="0" w:color="auto"/>
      </w:divBdr>
    </w:div>
    <w:div w:id="1333681932">
      <w:bodyDiv w:val="1"/>
      <w:marLeft w:val="0"/>
      <w:marRight w:val="0"/>
      <w:marTop w:val="0"/>
      <w:marBottom w:val="0"/>
      <w:divBdr>
        <w:top w:val="none" w:sz="0" w:space="0" w:color="auto"/>
        <w:left w:val="none" w:sz="0" w:space="0" w:color="auto"/>
        <w:bottom w:val="none" w:sz="0" w:space="0" w:color="auto"/>
        <w:right w:val="none" w:sz="0" w:space="0" w:color="auto"/>
      </w:divBdr>
    </w:div>
    <w:div w:id="1382942898">
      <w:bodyDiv w:val="1"/>
      <w:marLeft w:val="0"/>
      <w:marRight w:val="0"/>
      <w:marTop w:val="0"/>
      <w:marBottom w:val="0"/>
      <w:divBdr>
        <w:top w:val="none" w:sz="0" w:space="0" w:color="auto"/>
        <w:left w:val="none" w:sz="0" w:space="0" w:color="auto"/>
        <w:bottom w:val="none" w:sz="0" w:space="0" w:color="auto"/>
        <w:right w:val="none" w:sz="0" w:space="0" w:color="auto"/>
      </w:divBdr>
    </w:div>
    <w:div w:id="1594507000">
      <w:bodyDiv w:val="1"/>
      <w:marLeft w:val="0"/>
      <w:marRight w:val="0"/>
      <w:marTop w:val="0"/>
      <w:marBottom w:val="0"/>
      <w:divBdr>
        <w:top w:val="none" w:sz="0" w:space="0" w:color="auto"/>
        <w:left w:val="none" w:sz="0" w:space="0" w:color="auto"/>
        <w:bottom w:val="none" w:sz="0" w:space="0" w:color="auto"/>
        <w:right w:val="none" w:sz="0" w:space="0" w:color="auto"/>
      </w:divBdr>
    </w:div>
    <w:div w:id="1738360999">
      <w:bodyDiv w:val="1"/>
      <w:marLeft w:val="0"/>
      <w:marRight w:val="0"/>
      <w:marTop w:val="0"/>
      <w:marBottom w:val="0"/>
      <w:divBdr>
        <w:top w:val="none" w:sz="0" w:space="0" w:color="auto"/>
        <w:left w:val="none" w:sz="0" w:space="0" w:color="auto"/>
        <w:bottom w:val="none" w:sz="0" w:space="0" w:color="auto"/>
        <w:right w:val="none" w:sz="0" w:space="0" w:color="auto"/>
      </w:divBdr>
    </w:div>
    <w:div w:id="1891762667">
      <w:bodyDiv w:val="1"/>
      <w:marLeft w:val="0"/>
      <w:marRight w:val="0"/>
      <w:marTop w:val="0"/>
      <w:marBottom w:val="0"/>
      <w:divBdr>
        <w:top w:val="none" w:sz="0" w:space="0" w:color="auto"/>
        <w:left w:val="none" w:sz="0" w:space="0" w:color="auto"/>
        <w:bottom w:val="none" w:sz="0" w:space="0" w:color="auto"/>
        <w:right w:val="none" w:sz="0" w:space="0" w:color="auto"/>
      </w:divBdr>
    </w:div>
    <w:div w:id="1960329536">
      <w:bodyDiv w:val="1"/>
      <w:marLeft w:val="0"/>
      <w:marRight w:val="0"/>
      <w:marTop w:val="0"/>
      <w:marBottom w:val="0"/>
      <w:divBdr>
        <w:top w:val="none" w:sz="0" w:space="0" w:color="auto"/>
        <w:left w:val="none" w:sz="0" w:space="0" w:color="auto"/>
        <w:bottom w:val="none" w:sz="0" w:space="0" w:color="auto"/>
        <w:right w:val="none" w:sz="0" w:space="0" w:color="auto"/>
      </w:divBdr>
    </w:div>
    <w:div w:id="2024278132">
      <w:bodyDiv w:val="1"/>
      <w:marLeft w:val="0"/>
      <w:marRight w:val="0"/>
      <w:marTop w:val="0"/>
      <w:marBottom w:val="0"/>
      <w:divBdr>
        <w:top w:val="none" w:sz="0" w:space="0" w:color="auto"/>
        <w:left w:val="none" w:sz="0" w:space="0" w:color="auto"/>
        <w:bottom w:val="none" w:sz="0" w:space="0" w:color="auto"/>
        <w:right w:val="none" w:sz="0" w:space="0" w:color="auto"/>
      </w:divBdr>
    </w:div>
    <w:div w:id="2031028061">
      <w:bodyDiv w:val="1"/>
      <w:marLeft w:val="0"/>
      <w:marRight w:val="0"/>
      <w:marTop w:val="0"/>
      <w:marBottom w:val="0"/>
      <w:divBdr>
        <w:top w:val="none" w:sz="0" w:space="0" w:color="auto"/>
        <w:left w:val="none" w:sz="0" w:space="0" w:color="auto"/>
        <w:bottom w:val="none" w:sz="0" w:space="0" w:color="auto"/>
        <w:right w:val="none" w:sz="0" w:space="0" w:color="auto"/>
      </w:divBdr>
    </w:div>
    <w:div w:id="2035770363">
      <w:bodyDiv w:val="1"/>
      <w:marLeft w:val="0"/>
      <w:marRight w:val="0"/>
      <w:marTop w:val="0"/>
      <w:marBottom w:val="0"/>
      <w:divBdr>
        <w:top w:val="none" w:sz="0" w:space="0" w:color="auto"/>
        <w:left w:val="none" w:sz="0" w:space="0" w:color="auto"/>
        <w:bottom w:val="none" w:sz="0" w:space="0" w:color="auto"/>
        <w:right w:val="none" w:sz="0" w:space="0" w:color="auto"/>
      </w:divBdr>
    </w:div>
    <w:div w:id="2044597370">
      <w:bodyDiv w:val="1"/>
      <w:marLeft w:val="0"/>
      <w:marRight w:val="0"/>
      <w:marTop w:val="0"/>
      <w:marBottom w:val="0"/>
      <w:divBdr>
        <w:top w:val="none" w:sz="0" w:space="0" w:color="auto"/>
        <w:left w:val="none" w:sz="0" w:space="0" w:color="auto"/>
        <w:bottom w:val="none" w:sz="0" w:space="0" w:color="auto"/>
        <w:right w:val="none" w:sz="0" w:space="0" w:color="auto"/>
      </w:divBdr>
    </w:div>
    <w:div w:id="2048213981">
      <w:bodyDiv w:val="1"/>
      <w:marLeft w:val="0"/>
      <w:marRight w:val="0"/>
      <w:marTop w:val="0"/>
      <w:marBottom w:val="0"/>
      <w:divBdr>
        <w:top w:val="none" w:sz="0" w:space="0" w:color="auto"/>
        <w:left w:val="none" w:sz="0" w:space="0" w:color="auto"/>
        <w:bottom w:val="none" w:sz="0" w:space="0" w:color="auto"/>
        <w:right w:val="none" w:sz="0" w:space="0" w:color="auto"/>
      </w:divBdr>
    </w:div>
    <w:div w:id="2067214477">
      <w:bodyDiv w:val="1"/>
      <w:marLeft w:val="0"/>
      <w:marRight w:val="0"/>
      <w:marTop w:val="0"/>
      <w:marBottom w:val="0"/>
      <w:divBdr>
        <w:top w:val="none" w:sz="0" w:space="0" w:color="auto"/>
        <w:left w:val="none" w:sz="0" w:space="0" w:color="auto"/>
        <w:bottom w:val="none" w:sz="0" w:space="0" w:color="auto"/>
        <w:right w:val="none" w:sz="0" w:space="0" w:color="auto"/>
      </w:divBdr>
    </w:div>
    <w:div w:id="21363651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hyperlink" Target="http://www.colper.or.cr" TargetMode="External"/><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fondomutualidad.colper.or.cr" TargetMode="External"/><Relationship Id="rId17" Type="http://schemas.openxmlformats.org/officeDocument/2006/relationships/image" Target="media/image12.png"/><Relationship Id="rId2" Type="http://schemas.openxmlformats.org/officeDocument/2006/relationships/numbering" Target="numbering.xml"/><Relationship Id="rId16" Type="http://schemas.openxmlformats.org/officeDocument/2006/relationships/image" Target="media/image11.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8.emf"/><Relationship Id="rId5" Type="http://schemas.openxmlformats.org/officeDocument/2006/relationships/webSettings" Target="webSettings.xml"/><Relationship Id="rId15" Type="http://schemas.openxmlformats.org/officeDocument/2006/relationships/image" Target="media/image10.png"/><Relationship Id="rId10" Type="http://schemas.openxmlformats.org/officeDocument/2006/relationships/image" Target="media/image7.emf"/><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6.emf"/><Relationship Id="rId14" Type="http://schemas.openxmlformats.org/officeDocument/2006/relationships/image" Target="media/image9.png"/></Relationships>
</file>

<file path=word/_rels/numbering.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png"/><Relationship Id="rId1" Type="http://schemas.openxmlformats.org/officeDocument/2006/relationships/image" Target="media/image1.png"/><Relationship Id="rId4" Type="http://schemas.openxmlformats.org/officeDocument/2006/relationships/image" Target="media/image4.gi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C9BC280-4383-4BA4-8C78-6623842C9D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1350</TotalTime>
  <Pages>23</Pages>
  <Words>6852</Words>
  <Characters>37687</Characters>
  <Application>Microsoft Office Word</Application>
  <DocSecurity>0</DocSecurity>
  <Lines>314</Lines>
  <Paragraphs>88</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44451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sfondo</dc:creator>
  <cp:lastModifiedBy>Jennifer Aragón</cp:lastModifiedBy>
  <cp:revision>15</cp:revision>
  <cp:lastPrinted>2017-07-03T16:01:00Z</cp:lastPrinted>
  <dcterms:created xsi:type="dcterms:W3CDTF">2017-07-14T03:35:00Z</dcterms:created>
  <dcterms:modified xsi:type="dcterms:W3CDTF">2017-08-11T14:18:00Z</dcterms:modified>
</cp:coreProperties>
</file>